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77FCF754" w14:textId="296CDD20" w:rsidR="00113BFB" w:rsidRPr="00113BFB" w:rsidRDefault="00113BFB" w:rsidP="00113BFB">
      <w:pPr>
        <w:autoSpaceDE w:val="0"/>
        <w:autoSpaceDN w:val="0"/>
        <w:adjustRightInd w:val="0"/>
        <w:spacing w:line="276" w:lineRule="auto"/>
        <w:jc w:val="center"/>
        <w:rPr>
          <w:rFonts w:asciiTheme="majorBidi" w:hAnsiTheme="majorBidi" w:cstheme="majorBidi"/>
          <w:b/>
          <w:bCs/>
          <w:sz w:val="32"/>
          <w:szCs w:val="32"/>
        </w:rPr>
      </w:pPr>
      <w:r>
        <w:rPr>
          <w:rFonts w:asciiTheme="majorBidi" w:hAnsiTheme="majorBidi" w:cstheme="majorBidi"/>
          <w:b/>
          <w:bCs/>
          <w:sz w:val="32"/>
          <w:szCs w:val="32"/>
        </w:rPr>
        <w:t>La stratégie de coopétition : Analyse des recherches actuelles et contribution méthodologique à sa mise en oeuvre</w:t>
      </w:r>
    </w:p>
    <w:p w14:paraId="7FB715E1" w14:textId="19233D8D" w:rsidR="00EB4623" w:rsidRDefault="00EB4623" w:rsidP="00EB4623">
      <w:pPr>
        <w:spacing w:line="240" w:lineRule="auto"/>
        <w:jc w:val="center"/>
        <w:rPr>
          <w:rFonts w:asciiTheme="majorBidi" w:eastAsia="Times New Roman" w:hAnsiTheme="majorBidi" w:cstheme="majorBidi"/>
          <w:b/>
          <w:bCs/>
          <w:sz w:val="28"/>
          <w:szCs w:val="28"/>
        </w:rPr>
      </w:pPr>
    </w:p>
    <w:p w14:paraId="18C46BF9" w14:textId="77777777" w:rsidR="00B97873" w:rsidRPr="00B97873" w:rsidRDefault="00B97873" w:rsidP="00B97873">
      <w:pPr>
        <w:autoSpaceDE w:val="0"/>
        <w:autoSpaceDN w:val="0"/>
        <w:adjustRightInd w:val="0"/>
        <w:spacing w:line="276" w:lineRule="auto"/>
        <w:jc w:val="center"/>
        <w:rPr>
          <w:rFonts w:asciiTheme="majorBidi" w:hAnsiTheme="majorBidi" w:cstheme="majorBidi"/>
          <w:b/>
          <w:bCs/>
          <w:sz w:val="32"/>
          <w:szCs w:val="32"/>
          <w:lang w:val="en-GB"/>
        </w:rPr>
      </w:pPr>
      <w:r w:rsidRPr="00B97873">
        <w:rPr>
          <w:rFonts w:asciiTheme="majorBidi" w:hAnsiTheme="majorBidi" w:cstheme="majorBidi"/>
          <w:b/>
          <w:bCs/>
          <w:sz w:val="32"/>
          <w:szCs w:val="32"/>
          <w:lang w:val="en-GB"/>
        </w:rPr>
        <w:t>The coopetition strategy: A conceptual framework for analyzing current research and contributions to its implementation</w:t>
      </w:r>
    </w:p>
    <w:p w14:paraId="445555AB" w14:textId="77777777" w:rsidR="00B97873" w:rsidRPr="00B97873" w:rsidRDefault="00B97873" w:rsidP="00EB4623">
      <w:pPr>
        <w:spacing w:line="240" w:lineRule="auto"/>
        <w:jc w:val="center"/>
        <w:rPr>
          <w:rFonts w:asciiTheme="majorBidi" w:eastAsia="Times New Roman" w:hAnsiTheme="majorBidi" w:cstheme="majorBidi"/>
          <w:b/>
          <w:bCs/>
          <w:sz w:val="32"/>
          <w:szCs w:val="32"/>
          <w:lang w:val="en-GB"/>
        </w:rPr>
      </w:pPr>
    </w:p>
    <w:p w14:paraId="2DCF545F" w14:textId="77777777" w:rsidR="00EB4623" w:rsidRPr="00B97873" w:rsidRDefault="00EB4623" w:rsidP="00EB4623">
      <w:pPr>
        <w:spacing w:line="240" w:lineRule="auto"/>
        <w:jc w:val="center"/>
        <w:rPr>
          <w:rFonts w:asciiTheme="majorBidi" w:eastAsia="Times New Roman" w:hAnsiTheme="majorBidi" w:cstheme="majorBidi"/>
          <w:b/>
          <w:bCs/>
          <w:sz w:val="28"/>
          <w:szCs w:val="28"/>
          <w:lang w:val="en-US"/>
        </w:rPr>
      </w:pPr>
    </w:p>
    <w:p w14:paraId="05E48F44" w14:textId="54F8E429" w:rsidR="00EB4623" w:rsidRPr="00113BFB" w:rsidRDefault="00EB4623" w:rsidP="00EB4623">
      <w:pPr>
        <w:spacing w:line="240" w:lineRule="auto"/>
        <w:jc w:val="center"/>
        <w:rPr>
          <w:rFonts w:asciiTheme="majorBidi" w:eastAsia="Times New Roman" w:hAnsiTheme="majorBidi" w:cstheme="majorBidi"/>
          <w:b/>
          <w:bCs/>
          <w:sz w:val="28"/>
          <w:szCs w:val="28"/>
          <w:lang w:val="en-US"/>
        </w:rPr>
      </w:pPr>
    </w:p>
    <w:p w14:paraId="2C58D382" w14:textId="77777777" w:rsidR="00EB4623" w:rsidRPr="00113BFB" w:rsidRDefault="00EB4623" w:rsidP="00EB4623">
      <w:pPr>
        <w:spacing w:line="240" w:lineRule="auto"/>
        <w:rPr>
          <w:rFonts w:asciiTheme="majorBidi" w:hAnsiTheme="majorBidi" w:cstheme="majorBidi"/>
          <w:b/>
          <w:bCs/>
          <w:sz w:val="24"/>
          <w:szCs w:val="24"/>
          <w:lang w:val="en-US"/>
        </w:rPr>
      </w:pPr>
    </w:p>
    <w:p w14:paraId="66B6F7B8" w14:textId="77777777" w:rsidR="00EB4623" w:rsidRPr="00113BFB"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113BFB"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113BFB" w:rsidRDefault="00EB4623" w:rsidP="00EB4623">
      <w:pPr>
        <w:spacing w:line="240" w:lineRule="auto"/>
        <w:jc w:val="center"/>
        <w:rPr>
          <w:rFonts w:asciiTheme="majorBidi" w:hAnsiTheme="majorBidi" w:cstheme="majorBidi"/>
          <w:b/>
          <w:bCs/>
          <w:sz w:val="24"/>
          <w:szCs w:val="24"/>
          <w:lang w:val="en-US"/>
        </w:rPr>
      </w:pPr>
    </w:p>
    <w:p w14:paraId="1B66442D" w14:textId="5DF0FC2F" w:rsidR="00EB4623" w:rsidRPr="00DE24F8" w:rsidRDefault="00113BFB" w:rsidP="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AYADI Sahar </w:t>
      </w:r>
      <w:r w:rsidR="00EB4623" w:rsidRPr="00DE24F8">
        <w:rPr>
          <w:rFonts w:asciiTheme="majorBidi" w:hAnsiTheme="majorBidi" w:cstheme="majorBidi"/>
          <w:b/>
          <w:bCs/>
          <w:sz w:val="24"/>
          <w:szCs w:val="24"/>
        </w:rPr>
        <w:t xml:space="preserve"> </w:t>
      </w:r>
    </w:p>
    <w:p w14:paraId="3D522453" w14:textId="77777777" w:rsidR="009C0839" w:rsidRDefault="00B800D0" w:rsidP="00DE24F8">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Enseignant</w:t>
      </w:r>
      <w:r w:rsidR="00285D30" w:rsidRPr="00DE24F8">
        <w:rPr>
          <w:rFonts w:asciiTheme="majorBidi" w:hAnsiTheme="majorBidi" w:cstheme="majorBidi"/>
          <w:sz w:val="24"/>
          <w:szCs w:val="24"/>
        </w:rPr>
        <w:t xml:space="preserve"> chercheur</w:t>
      </w:r>
    </w:p>
    <w:p w14:paraId="2C416F1C" w14:textId="31C1DFA8" w:rsidR="00113BFB" w:rsidRPr="00DE24F8" w:rsidRDefault="00113BFB"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Ecole polytechnique Annecy-Chmabéry</w:t>
      </w:r>
    </w:p>
    <w:p w14:paraId="5B2DC0BA" w14:textId="269F2F57" w:rsidR="00B55E22" w:rsidRDefault="00B55E22" w:rsidP="00113BFB">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Université</w:t>
      </w:r>
      <w:r w:rsidR="00113BFB">
        <w:rPr>
          <w:rFonts w:asciiTheme="majorBidi" w:hAnsiTheme="majorBidi" w:cstheme="majorBidi"/>
          <w:sz w:val="24"/>
          <w:szCs w:val="24"/>
        </w:rPr>
        <w:t xml:space="preserve"> Savoie Mont Blanc</w:t>
      </w:r>
      <w:r>
        <w:rPr>
          <w:rFonts w:asciiTheme="majorBidi" w:hAnsiTheme="majorBidi" w:cstheme="majorBidi"/>
          <w:sz w:val="24"/>
          <w:szCs w:val="24"/>
        </w:rPr>
        <w:t xml:space="preserve"> </w:t>
      </w:r>
      <w:r w:rsidR="00113BFB">
        <w:rPr>
          <w:rFonts w:asciiTheme="majorBidi" w:hAnsiTheme="majorBidi" w:cstheme="majorBidi"/>
          <w:sz w:val="24"/>
          <w:szCs w:val="24"/>
        </w:rPr>
        <w:t>–  France</w:t>
      </w:r>
      <w:r w:rsidRPr="00DE24F8">
        <w:rPr>
          <w:rFonts w:asciiTheme="majorBidi" w:hAnsiTheme="majorBidi" w:cstheme="majorBidi"/>
          <w:sz w:val="24"/>
          <w:szCs w:val="24"/>
        </w:rPr>
        <w:t xml:space="preserve"> </w:t>
      </w:r>
    </w:p>
    <w:p w14:paraId="2C108A89" w14:textId="39294C63" w:rsidR="00113BFB" w:rsidRPr="00052491" w:rsidRDefault="00113BFB" w:rsidP="00052491">
      <w:pPr>
        <w:pStyle w:val="Heading2"/>
        <w:shd w:val="clear" w:color="auto" w:fill="FFFFFF"/>
        <w:spacing w:before="0"/>
        <w:jc w:val="center"/>
        <w:rPr>
          <w:rFonts w:ascii="Arial" w:hAnsi="Arial" w:cs="Arial"/>
          <w:color w:val="202124"/>
        </w:rPr>
      </w:pPr>
      <w:r w:rsidRPr="00113BFB">
        <w:rPr>
          <w:rFonts w:asciiTheme="majorBidi" w:eastAsiaTheme="minorEastAsia" w:hAnsiTheme="majorBidi"/>
          <w:color w:val="auto"/>
          <w:sz w:val="24"/>
          <w:szCs w:val="24"/>
        </w:rPr>
        <w:t>Laboratoire Système et Matériaux pour la Mécatronique</w:t>
      </w:r>
      <w:r>
        <w:rPr>
          <w:rFonts w:asciiTheme="majorBidi" w:eastAsiaTheme="minorEastAsia" w:hAnsiTheme="majorBidi"/>
          <w:color w:val="auto"/>
          <w:sz w:val="24"/>
          <w:szCs w:val="24"/>
        </w:rPr>
        <w:t>-Annecy</w:t>
      </w:r>
    </w:p>
    <w:p w14:paraId="24EC4195" w14:textId="74E98E29" w:rsidR="00C84BCD" w:rsidRPr="00DE24F8" w:rsidRDefault="00113BFB" w:rsidP="00DE24F8">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ayadisahar1@gmail.com</w:t>
      </w:r>
    </w:p>
    <w:p w14:paraId="169CB338" w14:textId="77777777" w:rsidR="00FE3597" w:rsidRPr="00DE24F8" w:rsidRDefault="00FE3597" w:rsidP="00DE24F8">
      <w:pPr>
        <w:spacing w:line="240" w:lineRule="auto"/>
        <w:jc w:val="center"/>
        <w:rPr>
          <w:rFonts w:asciiTheme="majorBidi" w:hAnsiTheme="majorBidi" w:cstheme="majorBidi"/>
          <w:b/>
          <w:bCs/>
          <w:sz w:val="24"/>
          <w:szCs w:val="24"/>
        </w:rPr>
      </w:pPr>
    </w:p>
    <w:p w14:paraId="149426C4" w14:textId="77777777" w:rsidR="00DE24F8" w:rsidRPr="00DE24F8" w:rsidRDefault="00DE24F8" w:rsidP="00DE24F8">
      <w:pPr>
        <w:spacing w:line="240" w:lineRule="auto"/>
        <w:jc w:val="center"/>
        <w:rPr>
          <w:rFonts w:asciiTheme="majorBidi" w:hAnsiTheme="majorBidi" w:cstheme="majorBidi"/>
          <w:b/>
          <w:bCs/>
          <w:sz w:val="24"/>
          <w:szCs w:val="24"/>
        </w:rPr>
      </w:pPr>
    </w:p>
    <w:p w14:paraId="129FE241" w14:textId="77777777" w:rsidR="00DE24F8" w:rsidRPr="00DE24F8" w:rsidRDefault="00DE24F8" w:rsidP="00DE24F8">
      <w:pPr>
        <w:spacing w:line="240" w:lineRule="auto"/>
        <w:jc w:val="center"/>
        <w:rPr>
          <w:rFonts w:asciiTheme="majorBidi" w:hAnsiTheme="majorBidi" w:cstheme="majorBidi"/>
          <w:b/>
          <w:bCs/>
          <w:sz w:val="24"/>
          <w:szCs w:val="24"/>
        </w:rPr>
      </w:pPr>
    </w:p>
    <w:p w14:paraId="23642FA1" w14:textId="77777777" w:rsidR="00113BFB" w:rsidRDefault="00113BFB" w:rsidP="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Tabourot Laurent</w:t>
      </w:r>
    </w:p>
    <w:p w14:paraId="11D51B33" w14:textId="44005B4D" w:rsidR="009C0839" w:rsidRDefault="00113BFB"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Professeur</w:t>
      </w:r>
    </w:p>
    <w:p w14:paraId="5D26BB57" w14:textId="77777777" w:rsidR="00113BFB" w:rsidRPr="00DE24F8" w:rsidRDefault="00113BFB" w:rsidP="00113BFB">
      <w:pPr>
        <w:spacing w:line="240" w:lineRule="auto"/>
        <w:jc w:val="center"/>
        <w:rPr>
          <w:rFonts w:asciiTheme="majorBidi" w:hAnsiTheme="majorBidi" w:cstheme="majorBidi"/>
          <w:sz w:val="24"/>
          <w:szCs w:val="24"/>
        </w:rPr>
      </w:pPr>
      <w:r>
        <w:rPr>
          <w:rFonts w:asciiTheme="majorBidi" w:hAnsiTheme="majorBidi" w:cstheme="majorBidi"/>
          <w:sz w:val="24"/>
          <w:szCs w:val="24"/>
        </w:rPr>
        <w:t>Ecole polytechnique Annecy-Chmabéry</w:t>
      </w:r>
    </w:p>
    <w:p w14:paraId="31EDD8E4" w14:textId="77777777" w:rsidR="00113BFB" w:rsidRDefault="00113BFB" w:rsidP="00113BFB">
      <w:pPr>
        <w:spacing w:line="240" w:lineRule="auto"/>
        <w:jc w:val="center"/>
        <w:rPr>
          <w:rFonts w:asciiTheme="majorBidi" w:hAnsiTheme="majorBidi" w:cstheme="majorBidi"/>
          <w:sz w:val="24"/>
          <w:szCs w:val="24"/>
        </w:rPr>
      </w:pPr>
      <w:r w:rsidRPr="00DE24F8">
        <w:rPr>
          <w:rFonts w:asciiTheme="majorBidi" w:hAnsiTheme="majorBidi" w:cstheme="majorBidi"/>
          <w:sz w:val="24"/>
          <w:szCs w:val="24"/>
        </w:rPr>
        <w:t>Université</w:t>
      </w:r>
      <w:r>
        <w:rPr>
          <w:rFonts w:asciiTheme="majorBidi" w:hAnsiTheme="majorBidi" w:cstheme="majorBidi"/>
          <w:sz w:val="24"/>
          <w:szCs w:val="24"/>
        </w:rPr>
        <w:t xml:space="preserve"> Savoie Mont Blanc –  France</w:t>
      </w:r>
      <w:r w:rsidRPr="00DE24F8">
        <w:rPr>
          <w:rFonts w:asciiTheme="majorBidi" w:hAnsiTheme="majorBidi" w:cstheme="majorBidi"/>
          <w:sz w:val="24"/>
          <w:szCs w:val="24"/>
        </w:rPr>
        <w:t xml:space="preserve"> </w:t>
      </w:r>
    </w:p>
    <w:p w14:paraId="0CA665F8" w14:textId="08A7B626" w:rsidR="00113BFB" w:rsidRDefault="00113BFB" w:rsidP="00113BFB">
      <w:pPr>
        <w:pStyle w:val="Heading2"/>
        <w:shd w:val="clear" w:color="auto" w:fill="FFFFFF"/>
        <w:spacing w:before="0"/>
        <w:jc w:val="center"/>
        <w:rPr>
          <w:rFonts w:asciiTheme="majorBidi" w:eastAsiaTheme="minorEastAsia" w:hAnsiTheme="majorBidi"/>
          <w:color w:val="auto"/>
          <w:sz w:val="24"/>
          <w:szCs w:val="24"/>
        </w:rPr>
      </w:pPr>
      <w:r w:rsidRPr="00113BFB">
        <w:rPr>
          <w:rFonts w:asciiTheme="majorBidi" w:eastAsiaTheme="minorEastAsia" w:hAnsiTheme="majorBidi"/>
          <w:color w:val="auto"/>
          <w:sz w:val="24"/>
          <w:szCs w:val="24"/>
        </w:rPr>
        <w:t>Laboratoire Système et Matériaux pour la Mécatronique</w:t>
      </w:r>
      <w:r>
        <w:rPr>
          <w:rFonts w:asciiTheme="majorBidi" w:eastAsiaTheme="minorEastAsia" w:hAnsiTheme="majorBidi"/>
          <w:color w:val="auto"/>
          <w:sz w:val="24"/>
          <w:szCs w:val="24"/>
        </w:rPr>
        <w:t>-Annecy</w:t>
      </w:r>
    </w:p>
    <w:p w14:paraId="250380BC" w14:textId="5F7EB4E5" w:rsidR="00113BFB" w:rsidRPr="00113BFB" w:rsidRDefault="00113BFB" w:rsidP="00113BFB">
      <w:pPr>
        <w:spacing w:line="240" w:lineRule="auto"/>
        <w:jc w:val="center"/>
        <w:rPr>
          <w:rFonts w:asciiTheme="majorBidi" w:hAnsiTheme="majorBidi" w:cstheme="majorBidi"/>
          <w:b/>
          <w:bCs/>
          <w:sz w:val="24"/>
          <w:szCs w:val="24"/>
        </w:rPr>
      </w:pPr>
      <w:r w:rsidRPr="00113BFB">
        <w:rPr>
          <w:rFonts w:asciiTheme="majorBidi" w:hAnsiTheme="majorBidi" w:cstheme="majorBidi"/>
          <w:b/>
          <w:bCs/>
          <w:sz w:val="24"/>
          <w:szCs w:val="24"/>
        </w:rPr>
        <w:t>Laurent.Tabourot@univ-smb.fr</w:t>
      </w:r>
    </w:p>
    <w:p w14:paraId="14E2D58A" w14:textId="77777777" w:rsidR="00113BFB" w:rsidRPr="00DE24F8" w:rsidRDefault="00113BFB" w:rsidP="00DE24F8">
      <w:pPr>
        <w:spacing w:line="240" w:lineRule="auto"/>
        <w:jc w:val="center"/>
        <w:rPr>
          <w:rFonts w:asciiTheme="majorBidi" w:hAnsiTheme="majorBidi" w:cstheme="majorBidi"/>
          <w:sz w:val="24"/>
          <w:szCs w:val="24"/>
        </w:rPr>
      </w:pPr>
    </w:p>
    <w:p w14:paraId="682C13A0" w14:textId="4B61D424" w:rsidR="009C2E2B" w:rsidRDefault="00052491" w:rsidP="009C2E2B">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Krifech Lotfi</w:t>
      </w:r>
    </w:p>
    <w:p w14:paraId="5584313D" w14:textId="190C6B58" w:rsidR="00052491" w:rsidRPr="00052491" w:rsidRDefault="00052491" w:rsidP="009C2E2B">
      <w:pPr>
        <w:spacing w:line="240" w:lineRule="auto"/>
        <w:jc w:val="center"/>
        <w:rPr>
          <w:rFonts w:asciiTheme="majorBidi" w:hAnsiTheme="majorBidi" w:cstheme="majorBidi"/>
          <w:sz w:val="24"/>
          <w:szCs w:val="24"/>
        </w:rPr>
      </w:pPr>
      <w:r w:rsidRPr="00052491">
        <w:rPr>
          <w:rFonts w:asciiTheme="majorBidi" w:hAnsiTheme="majorBidi" w:cstheme="majorBidi"/>
          <w:sz w:val="24"/>
          <w:szCs w:val="24"/>
        </w:rPr>
        <w:t>Professeur</w:t>
      </w:r>
    </w:p>
    <w:p w14:paraId="3B0A6689" w14:textId="7C00F8C7" w:rsidR="00052491" w:rsidRPr="00052491" w:rsidRDefault="00052491" w:rsidP="009C2E2B">
      <w:pPr>
        <w:spacing w:line="240" w:lineRule="auto"/>
        <w:jc w:val="center"/>
        <w:rPr>
          <w:rFonts w:asciiTheme="majorBidi" w:hAnsiTheme="majorBidi" w:cstheme="majorBidi"/>
          <w:sz w:val="24"/>
          <w:szCs w:val="24"/>
        </w:rPr>
      </w:pPr>
      <w:r w:rsidRPr="00052491">
        <w:rPr>
          <w:rFonts w:asciiTheme="majorBidi" w:hAnsiTheme="majorBidi" w:cstheme="majorBidi"/>
          <w:sz w:val="24"/>
          <w:szCs w:val="24"/>
        </w:rPr>
        <w:t>Faculté des sciences économiques et de gestion de Sfax</w:t>
      </w:r>
    </w:p>
    <w:p w14:paraId="70976B6C" w14:textId="6D1855DA" w:rsidR="00052491" w:rsidRPr="00052491" w:rsidRDefault="00052491" w:rsidP="009C2E2B">
      <w:pPr>
        <w:spacing w:line="240" w:lineRule="auto"/>
        <w:jc w:val="center"/>
        <w:rPr>
          <w:rFonts w:asciiTheme="majorBidi" w:hAnsiTheme="majorBidi" w:cstheme="majorBidi"/>
          <w:sz w:val="24"/>
          <w:szCs w:val="24"/>
        </w:rPr>
      </w:pPr>
      <w:r w:rsidRPr="00052491">
        <w:rPr>
          <w:rFonts w:asciiTheme="majorBidi" w:hAnsiTheme="majorBidi" w:cstheme="majorBidi"/>
          <w:sz w:val="24"/>
          <w:szCs w:val="24"/>
        </w:rPr>
        <w:t>Université de Sfax</w:t>
      </w:r>
      <w:r>
        <w:rPr>
          <w:rFonts w:asciiTheme="majorBidi" w:hAnsiTheme="majorBidi" w:cstheme="majorBidi"/>
          <w:sz w:val="24"/>
          <w:szCs w:val="24"/>
        </w:rPr>
        <w:t>-Tunisie</w:t>
      </w:r>
    </w:p>
    <w:p w14:paraId="494C10F1" w14:textId="67A62E14" w:rsidR="00052491" w:rsidRDefault="00052491" w:rsidP="009C2E2B">
      <w:pPr>
        <w:spacing w:line="240" w:lineRule="auto"/>
        <w:jc w:val="center"/>
        <w:rPr>
          <w:rFonts w:asciiTheme="majorBidi" w:hAnsiTheme="majorBidi" w:cstheme="majorBidi"/>
          <w:sz w:val="24"/>
          <w:szCs w:val="24"/>
        </w:rPr>
      </w:pPr>
      <w:r w:rsidRPr="00052491">
        <w:rPr>
          <w:rFonts w:asciiTheme="majorBidi" w:hAnsiTheme="majorBidi" w:cstheme="majorBidi"/>
          <w:sz w:val="24"/>
          <w:szCs w:val="24"/>
        </w:rPr>
        <w:t>Laboratoire de recherche en Optimisation, Logistique et Informatique Décisionnelle (MODILS)</w:t>
      </w:r>
      <w:r>
        <w:rPr>
          <w:rFonts w:asciiTheme="majorBidi" w:hAnsiTheme="majorBidi" w:cstheme="majorBidi"/>
          <w:sz w:val="24"/>
          <w:szCs w:val="24"/>
        </w:rPr>
        <w:t>-Sfax</w:t>
      </w:r>
    </w:p>
    <w:p w14:paraId="59A280EF" w14:textId="780C8E59" w:rsidR="00052491" w:rsidRPr="00052491" w:rsidRDefault="00052491" w:rsidP="009C2E2B">
      <w:pPr>
        <w:spacing w:line="240" w:lineRule="auto"/>
        <w:jc w:val="center"/>
        <w:rPr>
          <w:rFonts w:asciiTheme="majorBidi" w:hAnsiTheme="majorBidi" w:cstheme="majorBidi"/>
          <w:b/>
          <w:bCs/>
          <w:sz w:val="24"/>
          <w:szCs w:val="24"/>
        </w:rPr>
      </w:pPr>
      <w:r w:rsidRPr="00052491">
        <w:rPr>
          <w:rFonts w:asciiTheme="majorBidi" w:hAnsiTheme="majorBidi" w:cstheme="majorBidi"/>
          <w:b/>
          <w:bCs/>
          <w:sz w:val="24"/>
          <w:szCs w:val="24"/>
        </w:rPr>
        <w:t>lotfi.khrifech@gmail.com</w:t>
      </w:r>
    </w:p>
    <w:p w14:paraId="0FE46FD4" w14:textId="77777777" w:rsidR="00FE3597" w:rsidRPr="00052491" w:rsidRDefault="00FE3597" w:rsidP="00052491">
      <w:pPr>
        <w:spacing w:line="240" w:lineRule="auto"/>
        <w:jc w:val="center"/>
        <w:rPr>
          <w:rFonts w:asciiTheme="majorBidi" w:hAnsiTheme="majorBidi" w:cstheme="majorBidi"/>
          <w:b/>
          <w:bCs/>
          <w:sz w:val="24"/>
          <w:szCs w:val="24"/>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DB5E63C" w14:textId="77777777" w:rsidR="00A574BC" w:rsidRDefault="00A574BC" w:rsidP="00B55E22">
      <w:pPr>
        <w:widowControl w:val="0"/>
        <w:suppressAutoHyphens/>
        <w:jc w:val="center"/>
        <w:rPr>
          <w:rFonts w:asciiTheme="majorBidi" w:eastAsia="Times New Roman" w:hAnsiTheme="majorBidi" w:cstheme="majorBidi"/>
          <w:b/>
          <w:bCs/>
          <w:sz w:val="20"/>
          <w:szCs w:val="20"/>
        </w:rPr>
      </w:pPr>
    </w:p>
    <w:p w14:paraId="06A6A054" w14:textId="77777777" w:rsidR="00C82E96" w:rsidRDefault="00C82E96" w:rsidP="00052491">
      <w:pPr>
        <w:widowControl w:val="0"/>
        <w:suppressAutoHyphens/>
        <w:rPr>
          <w:rFonts w:asciiTheme="majorBidi" w:eastAsia="Times New Roman" w:hAnsiTheme="majorBidi" w:cstheme="majorBidi"/>
          <w:b/>
          <w:bCs/>
          <w:sz w:val="20"/>
          <w:szCs w:val="20"/>
        </w:rPr>
      </w:pPr>
    </w:p>
    <w:p w14:paraId="41616A84" w14:textId="77777777" w:rsidR="00C82E96" w:rsidRPr="00B97873" w:rsidRDefault="00C82E96" w:rsidP="00B55E22">
      <w:pPr>
        <w:widowControl w:val="0"/>
        <w:suppressAutoHyphens/>
        <w:jc w:val="center"/>
        <w:rPr>
          <w:sz w:val="20"/>
          <w:szCs w:val="20"/>
        </w:rPr>
      </w:pPr>
    </w:p>
    <w:p w14:paraId="4926792C" w14:textId="77777777" w:rsid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 xml:space="preserve">Résumé </w:t>
      </w:r>
    </w:p>
    <w:p w14:paraId="43180957" w14:textId="233AB741" w:rsidR="00052491" w:rsidRPr="00613305" w:rsidRDefault="00052491" w:rsidP="00613305">
      <w:pPr>
        <w:autoSpaceDE w:val="0"/>
        <w:autoSpaceDN w:val="0"/>
        <w:adjustRightInd w:val="0"/>
        <w:rPr>
          <w:rFonts w:asciiTheme="majorBidi" w:hAnsiTheme="majorBidi" w:cstheme="majorBidi"/>
          <w:color w:val="0D0D0D"/>
          <w:sz w:val="24"/>
          <w:szCs w:val="24"/>
          <w:shd w:val="clear" w:color="auto" w:fill="FFFFFF"/>
        </w:rPr>
      </w:pPr>
      <w:r>
        <w:br/>
      </w:r>
      <w:r w:rsidRPr="00052491">
        <w:rPr>
          <w:rFonts w:asciiTheme="majorBidi" w:hAnsiTheme="majorBidi" w:cstheme="majorBidi"/>
          <w:color w:val="0D0D0D"/>
          <w:sz w:val="24"/>
          <w:szCs w:val="24"/>
          <w:shd w:val="clear" w:color="auto" w:fill="FFFFFF"/>
        </w:rPr>
        <w:t>Cet article propose un cadre conceptuel pour analyser la coopétition, une stratégie alliant collaboration et compétition entre entreprises concurrentes. Notre contribution vise à clarifier les recherches antérieures souvent limitées à l'impact financier, en examinant la coopétition sous différents angles, tels que les types, les formes et les modes de gouvernance. Notre approche intègre les paramètres de la coopétition, en particulier pour les PME, afin de définir les conditions de réussite.</w:t>
      </w:r>
      <w:r w:rsidR="00613305">
        <w:rPr>
          <w:rFonts w:asciiTheme="majorBidi" w:hAnsiTheme="majorBidi" w:cstheme="majorBidi"/>
          <w:color w:val="0D0D0D"/>
          <w:sz w:val="24"/>
          <w:szCs w:val="24"/>
          <w:shd w:val="clear" w:color="auto" w:fill="FFFFFF"/>
        </w:rPr>
        <w:t xml:space="preserve"> </w:t>
      </w:r>
      <w:r w:rsidR="00613305" w:rsidRPr="00613305">
        <w:rPr>
          <w:rFonts w:asciiTheme="majorBidi" w:hAnsiTheme="majorBidi" w:cstheme="majorBidi"/>
          <w:color w:val="0D0D0D"/>
          <w:sz w:val="24"/>
          <w:szCs w:val="24"/>
          <w:shd w:val="clear" w:color="auto" w:fill="FFFFFF"/>
        </w:rPr>
        <w:t>En utilisant le logiciel fsQCA, nous avons mené une analyse des études de cas qualitatives, en explorant la mise en œuvre des pratiques de coopétition au sein des grandes entreprises manufacturières et des PME, éclairant ainsi les stratégies et les résultats impliqués. À travers des comparaisons entre ces cas, notre objectif est de discerner les configurations optimales pour une coopétition réussie dans le secteur manufacturier.</w:t>
      </w:r>
      <w:r w:rsidRPr="00052491">
        <w:rPr>
          <w:rFonts w:asciiTheme="majorBidi" w:hAnsiTheme="majorBidi" w:cstheme="majorBidi"/>
          <w:color w:val="0D0D0D"/>
          <w:sz w:val="24"/>
          <w:szCs w:val="24"/>
          <w:shd w:val="clear" w:color="auto" w:fill="FFFFFF"/>
        </w:rPr>
        <w:t xml:space="preserve"> </w:t>
      </w:r>
    </w:p>
    <w:p w14:paraId="74413F27" w14:textId="390C77E0" w:rsidR="00EB4623" w:rsidRPr="00613305" w:rsidRDefault="00EB4623" w:rsidP="00EB4623">
      <w:pPr>
        <w:rPr>
          <w:rFonts w:asciiTheme="majorBidi" w:hAnsiTheme="majorBidi" w:cstheme="majorBidi"/>
          <w:color w:val="0D0D0D"/>
          <w:sz w:val="24"/>
          <w:szCs w:val="24"/>
          <w:shd w:val="clear" w:color="auto" w:fill="FFFFFF"/>
        </w:rPr>
      </w:pPr>
      <w:r w:rsidRPr="00EB4623">
        <w:rPr>
          <w:rFonts w:asciiTheme="majorBidi" w:hAnsiTheme="majorBidi" w:cstheme="majorBidi"/>
          <w:b/>
          <w:bCs/>
          <w:sz w:val="24"/>
          <w:szCs w:val="24"/>
        </w:rPr>
        <w:t xml:space="preserve">Mots clés : </w:t>
      </w:r>
      <w:r w:rsidR="00613305" w:rsidRPr="00613305">
        <w:rPr>
          <w:rFonts w:asciiTheme="majorBidi" w:hAnsiTheme="majorBidi" w:cstheme="majorBidi"/>
          <w:color w:val="0D0D0D"/>
          <w:sz w:val="24"/>
          <w:szCs w:val="24"/>
          <w:shd w:val="clear" w:color="auto" w:fill="FFFFFF"/>
        </w:rPr>
        <w:t>coopétition, cadre d'analyse, configurations, étude de cas</w:t>
      </w:r>
      <w:r w:rsidR="00E605DB">
        <w:rPr>
          <w:rFonts w:asciiTheme="majorBidi" w:hAnsiTheme="majorBidi" w:cstheme="majorBidi"/>
          <w:color w:val="0D0D0D"/>
          <w:sz w:val="24"/>
          <w:szCs w:val="24"/>
          <w:shd w:val="clear" w:color="auto" w:fill="FFFFFF"/>
        </w:rPr>
        <w:t>, TPE, PME</w:t>
      </w:r>
      <w:r w:rsidR="00613305" w:rsidRPr="00613305">
        <w:rPr>
          <w:rFonts w:asciiTheme="majorBidi" w:hAnsiTheme="majorBidi" w:cstheme="majorBidi"/>
          <w:color w:val="0D0D0D"/>
          <w:sz w:val="24"/>
          <w:szCs w:val="24"/>
          <w:shd w:val="clear" w:color="auto" w:fill="FFFFFF"/>
        </w:rPr>
        <w:t>, entreprises multinationales</w:t>
      </w:r>
    </w:p>
    <w:p w14:paraId="0620BF32" w14:textId="77777777" w:rsidR="00EB4623" w:rsidRPr="00DE24F8" w:rsidRDefault="00EB4623" w:rsidP="00DE24F8">
      <w:pPr>
        <w:autoSpaceDE w:val="0"/>
        <w:autoSpaceDN w:val="0"/>
        <w:adjustRightInd w:val="0"/>
        <w:rPr>
          <w:rFonts w:asciiTheme="majorBidi" w:hAnsiTheme="majorBidi" w:cstheme="majorBidi"/>
          <w:sz w:val="24"/>
          <w:szCs w:val="24"/>
        </w:rPr>
      </w:pPr>
    </w:p>
    <w:p w14:paraId="315396BD" w14:textId="77777777" w:rsid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 xml:space="preserve">Abstract </w:t>
      </w:r>
    </w:p>
    <w:p w14:paraId="6ECAA5A0" w14:textId="245050F6" w:rsidR="00DE24F8" w:rsidRPr="00BA4A50" w:rsidRDefault="00052491" w:rsidP="00BA4A50">
      <w:pPr>
        <w:autoSpaceDE w:val="0"/>
        <w:autoSpaceDN w:val="0"/>
        <w:adjustRightInd w:val="0"/>
        <w:rPr>
          <w:rFonts w:asciiTheme="majorBidi" w:hAnsiTheme="majorBidi" w:cstheme="majorBidi"/>
          <w:color w:val="0D0D0D"/>
          <w:sz w:val="24"/>
          <w:szCs w:val="24"/>
          <w:shd w:val="clear" w:color="auto" w:fill="FFFFFF"/>
        </w:rPr>
      </w:pPr>
      <w:r w:rsidRPr="00052491">
        <w:rPr>
          <w:lang w:val="en-US"/>
        </w:rPr>
        <w:br/>
      </w:r>
      <w:r w:rsidRPr="00052491">
        <w:rPr>
          <w:rFonts w:asciiTheme="majorBidi" w:hAnsiTheme="majorBidi" w:cstheme="majorBidi"/>
          <w:color w:val="0D0D0D"/>
          <w:sz w:val="24"/>
          <w:szCs w:val="24"/>
          <w:shd w:val="clear" w:color="auto" w:fill="FFFFFF"/>
        </w:rPr>
        <w:t xml:space="preserve">This article presents a conceptual framework for analyzing coopetition, a strategy that combines collaboration and competition among competing firms. Our contribution aims to clarify previous research, often limited to financial impact, by examining coopetition from various angles, such as types, forms, and governance modes. Our approach integrates coopetition parameters, particularly for SMEs, to define success conditions. </w:t>
      </w:r>
      <w:r w:rsidR="00BA4A50" w:rsidRPr="00BA4A50">
        <w:rPr>
          <w:rFonts w:asciiTheme="majorBidi" w:hAnsiTheme="majorBidi" w:cstheme="majorBidi"/>
          <w:color w:val="0D0D0D"/>
          <w:sz w:val="24"/>
          <w:szCs w:val="24"/>
          <w:shd w:val="clear" w:color="auto" w:fill="FFFFFF"/>
        </w:rPr>
        <w:t>Using the fsQCA software, we conducted an analysis of qualitative case studies, delving into the implementation of coopetition practices within both large manufacturing enterprises and SMEs, thus elucidating the strategies and outcomes involved. Through comparisons across these cases, our aim is to discern the optimal configurations for successful coopetition within the manufacturing sector.</w:t>
      </w:r>
      <w:r w:rsidR="00BA4A50" w:rsidRPr="00BA4A50">
        <w:rPr>
          <w:rFonts w:asciiTheme="majorBidi" w:hAnsiTheme="majorBidi" w:cstheme="majorBidi"/>
          <w:color w:val="0D0D0D"/>
          <w:sz w:val="24"/>
          <w:szCs w:val="24"/>
          <w:shd w:val="clear" w:color="auto" w:fill="FFFFFF"/>
        </w:rPr>
        <w:t xml:space="preserve"> </w:t>
      </w:r>
    </w:p>
    <w:p w14:paraId="245ACE87" w14:textId="4AB1C44B" w:rsidR="00613305" w:rsidRPr="00613305" w:rsidRDefault="00EB4623" w:rsidP="00613305">
      <w:pPr>
        <w:spacing w:line="276" w:lineRule="auto"/>
        <w:rPr>
          <w:rFonts w:asciiTheme="majorBidi" w:hAnsiTheme="majorBidi" w:cstheme="majorBidi"/>
          <w:color w:val="0D0D0D"/>
          <w:sz w:val="24"/>
          <w:szCs w:val="24"/>
          <w:shd w:val="clear" w:color="auto" w:fill="FFFFFF"/>
          <w:rtl/>
        </w:rPr>
      </w:pPr>
      <w:r w:rsidRPr="00613305">
        <w:rPr>
          <w:rFonts w:asciiTheme="majorBidi" w:hAnsiTheme="majorBidi" w:cstheme="majorBidi"/>
          <w:b/>
          <w:bCs/>
          <w:sz w:val="24"/>
          <w:szCs w:val="24"/>
          <w:lang w:val="en-US"/>
        </w:rPr>
        <w:t>Keywords :</w:t>
      </w:r>
      <w:r w:rsidR="00613305" w:rsidRPr="00613305">
        <w:rPr>
          <w:rFonts w:asciiTheme="majorBidi" w:eastAsia="Times New Roman" w:hAnsiTheme="majorBidi" w:cstheme="majorBidi"/>
          <w:sz w:val="20"/>
          <w:szCs w:val="20"/>
          <w:lang w:val="en-GB"/>
        </w:rPr>
        <w:t xml:space="preserve"> </w:t>
      </w:r>
      <w:r w:rsidR="00613305" w:rsidRPr="00613305">
        <w:rPr>
          <w:rFonts w:asciiTheme="majorBidi" w:hAnsiTheme="majorBidi" w:cstheme="majorBidi"/>
          <w:color w:val="0D0D0D"/>
          <w:sz w:val="24"/>
          <w:szCs w:val="24"/>
          <w:shd w:val="clear" w:color="auto" w:fill="FFFFFF"/>
        </w:rPr>
        <w:t xml:space="preserve">coopetition, analysis framework, configurations, </w:t>
      </w:r>
      <w:bookmarkStart w:id="0" w:name="_Hlk151737545"/>
      <w:r w:rsidR="00613305" w:rsidRPr="00613305">
        <w:rPr>
          <w:rFonts w:asciiTheme="majorBidi" w:hAnsiTheme="majorBidi" w:cstheme="majorBidi"/>
          <w:color w:val="0D0D0D"/>
          <w:sz w:val="24"/>
          <w:szCs w:val="24"/>
          <w:shd w:val="clear" w:color="auto" w:fill="FFFFFF"/>
        </w:rPr>
        <w:t>case study</w:t>
      </w:r>
      <w:bookmarkEnd w:id="0"/>
      <w:r w:rsidR="00613305" w:rsidRPr="00613305">
        <w:rPr>
          <w:rFonts w:asciiTheme="majorBidi" w:hAnsiTheme="majorBidi" w:cstheme="majorBidi"/>
          <w:color w:val="0D0D0D"/>
          <w:sz w:val="24"/>
          <w:szCs w:val="24"/>
          <w:shd w:val="clear" w:color="auto" w:fill="FFFFFF"/>
        </w:rPr>
        <w:t>, VSEs, SMEs, multinational companies</w:t>
      </w:r>
    </w:p>
    <w:p w14:paraId="72946FBC" w14:textId="211291A4" w:rsidR="009C2E2B" w:rsidRPr="00613305" w:rsidRDefault="009C2E2B">
      <w:pPr>
        <w:pBdr>
          <w:bottom w:val="single" w:sz="6" w:space="1" w:color="auto"/>
        </w:pBdr>
        <w:rPr>
          <w:rFonts w:asciiTheme="majorBidi" w:hAnsiTheme="majorBidi" w:cstheme="majorBidi"/>
          <w:b/>
          <w:bCs/>
          <w:sz w:val="24"/>
          <w:szCs w:val="24"/>
          <w:lang w:val="en-US" w:bidi="ar-TN"/>
        </w:rPr>
      </w:pPr>
    </w:p>
    <w:p w14:paraId="5C40AC23" w14:textId="3818AA35" w:rsidR="009C2E2B" w:rsidRPr="00613305" w:rsidRDefault="009C2E2B">
      <w:pPr>
        <w:rPr>
          <w:rFonts w:asciiTheme="majorBidi" w:hAnsiTheme="majorBidi" w:cstheme="majorBidi"/>
          <w:sz w:val="24"/>
          <w:szCs w:val="24"/>
          <w:lang w:val="en-US"/>
        </w:rPr>
      </w:pPr>
    </w:p>
    <w:p w14:paraId="254697E2" w14:textId="203D90C5" w:rsidR="009C2E2B" w:rsidRPr="00613305" w:rsidRDefault="009C2E2B">
      <w:pPr>
        <w:rPr>
          <w:rFonts w:asciiTheme="majorBidi" w:hAnsiTheme="majorBidi" w:cstheme="majorBidi"/>
          <w:sz w:val="24"/>
          <w:szCs w:val="24"/>
          <w:lang w:val="en-US"/>
        </w:rPr>
      </w:pPr>
    </w:p>
    <w:p w14:paraId="74E79CF8" w14:textId="77777777" w:rsidR="009C2E2B" w:rsidRPr="00613305" w:rsidRDefault="009C2E2B">
      <w:pPr>
        <w:rPr>
          <w:rFonts w:asciiTheme="majorBidi" w:hAnsiTheme="majorBidi" w:cstheme="majorBidi"/>
          <w:b/>
          <w:bCs/>
          <w:sz w:val="24"/>
          <w:szCs w:val="24"/>
          <w:lang w:val="en-US"/>
        </w:rPr>
      </w:pPr>
    </w:p>
    <w:p w14:paraId="2874088F" w14:textId="77777777" w:rsidR="00D93720" w:rsidRPr="00CD4DA2" w:rsidRDefault="00EB4623" w:rsidP="00CD4DA2">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Introduction</w:t>
      </w:r>
    </w:p>
    <w:p w14:paraId="67B75194" w14:textId="77777777"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CD4DA2">
        <w:rPr>
          <w:rFonts w:asciiTheme="majorBidi" w:hAnsiTheme="majorBidi" w:cstheme="majorBidi"/>
          <w:color w:val="0D0D0D"/>
          <w:sz w:val="24"/>
          <w:szCs w:val="24"/>
          <w:shd w:val="clear" w:color="auto" w:fill="FFFFFF"/>
        </w:rPr>
        <w:t>In an ever-evolving landscape, the concept of coopetition, blending collaboration and competition, permeates diverse sectors, from businesses and universities to R&amp;D laboratories and governmental entities. Within this paradigm, strategic alliances manifest the delicate balance between cooperation and competitive tension. Effective management of these relationships, characterized by transparent rules and open dialogue, maximizes benefits while mitigating potential drawbacks. Since its inception in the 1990s, coopetition has garnered considerable scholarly and practical interest, notably among industry leaders like Sony, Samsung, and technology giants such as IBM, Apple, and Microsoft.</w:t>
      </w:r>
    </w:p>
    <w:p w14:paraId="7EC1860F" w14:textId="77777777"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CD4DA2">
        <w:rPr>
          <w:rFonts w:asciiTheme="majorBidi" w:hAnsiTheme="majorBidi" w:cstheme="majorBidi"/>
          <w:color w:val="0D0D0D"/>
          <w:sz w:val="24"/>
          <w:szCs w:val="24"/>
          <w:shd w:val="clear" w:color="auto" w:fill="FFFFFF"/>
        </w:rPr>
        <w:t>Despite these achievements, small and medium-sized enterprises (SMEs) encounter unique challenges, navigating the competitive landscape while seeking collaborative opportunities. This study delves into the realm of coopetition, focusing on identifying and implementing best practices to enhance SME performance within an evolving market context. Shaped by digital transformation, artificial intelligence, and technological advancements, today's marketplace demands innovative approaches to coopetition strategies.</w:t>
      </w:r>
    </w:p>
    <w:p w14:paraId="6140F1D9" w14:textId="77777777"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9A127D">
        <w:rPr>
          <w:rFonts w:asciiTheme="majorBidi" w:hAnsiTheme="majorBidi" w:cstheme="majorBidi"/>
          <w:color w:val="0D0D0D"/>
          <w:sz w:val="24"/>
          <w:szCs w:val="24"/>
          <w:shd w:val="clear" w:color="auto" w:fill="FFFFFF"/>
          <w:lang w:val="en-US"/>
        </w:rPr>
        <w:t xml:space="preserve">By constructing a comprehensive conceptual framework, we aim to dissect the multifaceted nature of coopetition, offering tailored recommendations to empower SMEs in their competitive endeavors. </w:t>
      </w:r>
      <w:r w:rsidRPr="00CD4DA2">
        <w:rPr>
          <w:rFonts w:asciiTheme="majorBidi" w:hAnsiTheme="majorBidi" w:cstheme="majorBidi"/>
          <w:color w:val="0D0D0D"/>
          <w:sz w:val="24"/>
          <w:szCs w:val="24"/>
          <w:shd w:val="clear" w:color="auto" w:fill="FFFFFF"/>
        </w:rPr>
        <w:t>Our exploration is structured into four distinct sections, each offering nuanced insights into this complex yet rewarding phenomenon.</w:t>
      </w:r>
    </w:p>
    <w:p w14:paraId="558B7BF2" w14:textId="77777777"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p>
    <w:p w14:paraId="4C584E5A" w14:textId="085E5FFF"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9A127D">
        <w:rPr>
          <w:rFonts w:asciiTheme="majorBidi" w:hAnsiTheme="majorBidi" w:cstheme="majorBidi"/>
          <w:color w:val="0D0D0D"/>
          <w:sz w:val="24"/>
          <w:szCs w:val="24"/>
          <w:shd w:val="clear" w:color="auto" w:fill="FFFFFF"/>
          <w:lang w:val="en-US"/>
        </w:rPr>
        <w:t>Section 1: Contextualization of Coopetition</w:t>
      </w:r>
      <w:r w:rsidR="009A127D" w:rsidRPr="009A127D">
        <w:rPr>
          <w:rFonts w:asciiTheme="majorBidi" w:hAnsiTheme="majorBidi" w:cstheme="majorBidi"/>
          <w:color w:val="0D0D0D"/>
          <w:sz w:val="24"/>
          <w:szCs w:val="24"/>
          <w:shd w:val="clear" w:color="auto" w:fill="FFFFFF"/>
          <w:lang w:val="en-US"/>
        </w:rPr>
        <w:t>.</w:t>
      </w:r>
      <w:r w:rsidRPr="009A127D">
        <w:rPr>
          <w:rFonts w:asciiTheme="majorBidi" w:hAnsiTheme="majorBidi" w:cstheme="majorBidi"/>
          <w:color w:val="0D0D0D"/>
          <w:sz w:val="24"/>
          <w:szCs w:val="24"/>
          <w:shd w:val="clear" w:color="auto" w:fill="FFFFFF"/>
          <w:lang w:val="en-US"/>
        </w:rPr>
        <w:t xml:space="preserve"> The first section of our article is based on a comprehensive literature review of coopetition. Here, we delve into the context of coopetition, explore its challenges, and review the theoretical contributions of previous re</w:t>
      </w:r>
      <w:r w:rsidRPr="00CD4DA2">
        <w:rPr>
          <w:rFonts w:asciiTheme="majorBidi" w:hAnsiTheme="majorBidi" w:cstheme="majorBidi"/>
          <w:color w:val="0D0D0D"/>
          <w:sz w:val="24"/>
          <w:szCs w:val="24"/>
          <w:shd w:val="clear" w:color="auto" w:fill="FFFFFF"/>
        </w:rPr>
        <w:t>search. This section aims to define this emerging concept and lay the groundwork for our holistic analysis.</w:t>
      </w:r>
    </w:p>
    <w:p w14:paraId="72C2BB38" w14:textId="508B3ADF"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9A127D">
        <w:rPr>
          <w:rFonts w:asciiTheme="majorBidi" w:hAnsiTheme="majorBidi" w:cstheme="majorBidi"/>
          <w:color w:val="0D0D0D"/>
          <w:sz w:val="24"/>
          <w:szCs w:val="24"/>
          <w:shd w:val="clear" w:color="auto" w:fill="FFFFFF"/>
          <w:lang w:val="en-US"/>
        </w:rPr>
        <w:t xml:space="preserve">Section 2: Mechanisms of Coopetition and Analytical Framework </w:t>
      </w:r>
      <w:r w:rsidR="009A127D" w:rsidRPr="009A127D">
        <w:rPr>
          <w:rFonts w:asciiTheme="majorBidi" w:hAnsiTheme="majorBidi" w:cstheme="majorBidi"/>
          <w:color w:val="0D0D0D"/>
          <w:sz w:val="24"/>
          <w:szCs w:val="24"/>
          <w:shd w:val="clear" w:color="auto" w:fill="FFFFFF"/>
          <w:lang w:val="en-US"/>
        </w:rPr>
        <w:t>.</w:t>
      </w:r>
      <w:r w:rsidRPr="009A127D">
        <w:rPr>
          <w:rFonts w:asciiTheme="majorBidi" w:hAnsiTheme="majorBidi" w:cstheme="majorBidi"/>
          <w:color w:val="0D0D0D"/>
          <w:sz w:val="24"/>
          <w:szCs w:val="24"/>
          <w:shd w:val="clear" w:color="auto" w:fill="FFFFFF"/>
          <w:lang w:val="en-US"/>
        </w:rPr>
        <w:t xml:space="preserve">The second section focuses on the underlying mechanisms of coopetition. </w:t>
      </w:r>
      <w:r w:rsidRPr="00CD4DA2">
        <w:rPr>
          <w:rFonts w:asciiTheme="majorBidi" w:hAnsiTheme="majorBidi" w:cstheme="majorBidi"/>
          <w:color w:val="0D0D0D"/>
          <w:sz w:val="24"/>
          <w:szCs w:val="24"/>
          <w:shd w:val="clear" w:color="auto" w:fill="FFFFFF"/>
        </w:rPr>
        <w:t>It introduces our holistic analytical framework for coopetition, a tool composed of various variables and parameters to assess value creation. Through this framework, we provide a comprehensive overview of the coopetition process while identifying performance indicators. This section demonstrates the applicability of our framework, particularly for small and medium-sized enterprises (SMEs).</w:t>
      </w:r>
    </w:p>
    <w:p w14:paraId="33953C18" w14:textId="315D6277"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9A127D">
        <w:rPr>
          <w:rFonts w:asciiTheme="majorBidi" w:hAnsiTheme="majorBidi" w:cstheme="majorBidi"/>
          <w:color w:val="0D0D0D"/>
          <w:sz w:val="24"/>
          <w:szCs w:val="24"/>
          <w:shd w:val="clear" w:color="auto" w:fill="FFFFFF"/>
          <w:lang w:val="en-US"/>
        </w:rPr>
        <w:lastRenderedPageBreak/>
        <w:t>Section 3: Methodology</w:t>
      </w:r>
      <w:r w:rsidR="009A127D" w:rsidRPr="009A127D">
        <w:rPr>
          <w:rFonts w:asciiTheme="majorBidi" w:hAnsiTheme="majorBidi" w:cstheme="majorBidi"/>
          <w:color w:val="0D0D0D"/>
          <w:sz w:val="24"/>
          <w:szCs w:val="24"/>
          <w:shd w:val="clear" w:color="auto" w:fill="FFFFFF"/>
          <w:lang w:val="en-US"/>
        </w:rPr>
        <w:t>.</w:t>
      </w:r>
      <w:r w:rsidRPr="009A127D">
        <w:rPr>
          <w:rFonts w:asciiTheme="majorBidi" w:hAnsiTheme="majorBidi" w:cstheme="majorBidi"/>
          <w:color w:val="0D0D0D"/>
          <w:sz w:val="24"/>
          <w:szCs w:val="24"/>
          <w:shd w:val="clear" w:color="auto" w:fill="FFFFFF"/>
          <w:lang w:val="en-US"/>
        </w:rPr>
        <w:t xml:space="preserve"> The third section describes in detail our research methodology. We begin by outlining our comparative qualitative research approach and explain how we collected data from both large enterpris</w:t>
      </w:r>
      <w:r w:rsidRPr="00CD4DA2">
        <w:rPr>
          <w:rFonts w:asciiTheme="majorBidi" w:hAnsiTheme="majorBidi" w:cstheme="majorBidi"/>
          <w:color w:val="0D0D0D"/>
          <w:sz w:val="24"/>
          <w:szCs w:val="24"/>
          <w:shd w:val="clear" w:color="auto" w:fill="FFFFFF"/>
        </w:rPr>
        <w:t>es (LEs) and SMEs involved in coopetition alliances. Next, we present the statistical techniques employed to analyze data gathered from SMEs. Finally, this section unveils the results of the coopetition configurations analysis in LEs and SMEs.</w:t>
      </w:r>
    </w:p>
    <w:p w14:paraId="7F2F3C28" w14:textId="66972C4C" w:rsidR="00CD4DA2" w:rsidRPr="00CD4DA2" w:rsidRDefault="00CD4DA2" w:rsidP="00CD4DA2">
      <w:pPr>
        <w:autoSpaceDE w:val="0"/>
        <w:autoSpaceDN w:val="0"/>
        <w:adjustRightInd w:val="0"/>
        <w:rPr>
          <w:rFonts w:asciiTheme="majorBidi" w:hAnsiTheme="majorBidi" w:cstheme="majorBidi"/>
          <w:color w:val="0D0D0D"/>
          <w:sz w:val="24"/>
          <w:szCs w:val="24"/>
          <w:shd w:val="clear" w:color="auto" w:fill="FFFFFF"/>
        </w:rPr>
      </w:pPr>
      <w:r w:rsidRPr="009A127D">
        <w:rPr>
          <w:rFonts w:asciiTheme="majorBidi" w:hAnsiTheme="majorBidi" w:cstheme="majorBidi"/>
          <w:color w:val="0D0D0D"/>
          <w:sz w:val="24"/>
          <w:szCs w:val="24"/>
          <w:shd w:val="clear" w:color="auto" w:fill="FFFFFF"/>
          <w:lang w:val="en-US"/>
        </w:rPr>
        <w:t>Section 4: Conclusions and Implications</w:t>
      </w:r>
      <w:r w:rsidR="009A127D" w:rsidRPr="009A127D">
        <w:rPr>
          <w:rFonts w:asciiTheme="majorBidi" w:hAnsiTheme="majorBidi" w:cstheme="majorBidi"/>
          <w:color w:val="0D0D0D"/>
          <w:sz w:val="24"/>
          <w:szCs w:val="24"/>
          <w:shd w:val="clear" w:color="auto" w:fill="FFFFFF"/>
          <w:lang w:val="en-US"/>
        </w:rPr>
        <w:t>.</w:t>
      </w:r>
      <w:r w:rsidRPr="009A127D">
        <w:rPr>
          <w:rFonts w:asciiTheme="majorBidi" w:hAnsiTheme="majorBidi" w:cstheme="majorBidi"/>
          <w:color w:val="0D0D0D"/>
          <w:sz w:val="24"/>
          <w:szCs w:val="24"/>
          <w:shd w:val="clear" w:color="auto" w:fill="FFFFFF"/>
          <w:lang w:val="en-US"/>
        </w:rPr>
        <w:t xml:space="preserve"> The final section of this article is dedicated to formulating conclusions regarding performance drivers in the context of coopetition. We analyze the findings of our study and identify implications for businesses, especially SMEs, seeking to implement coopetitio</w:t>
      </w:r>
      <w:r w:rsidRPr="00CD4DA2">
        <w:rPr>
          <w:rFonts w:asciiTheme="majorBidi" w:hAnsiTheme="majorBidi" w:cstheme="majorBidi"/>
          <w:color w:val="0D0D0D"/>
          <w:sz w:val="24"/>
          <w:szCs w:val="24"/>
          <w:shd w:val="clear" w:color="auto" w:fill="FFFFFF"/>
        </w:rPr>
        <w:t>n strategies. This section highlights key insights from our research and provides recommendations for the future.</w:t>
      </w:r>
    </w:p>
    <w:p w14:paraId="36FCD5E2" w14:textId="77777777" w:rsidR="00CD4DA2" w:rsidRPr="00CD4DA2" w:rsidRDefault="00CD4DA2" w:rsidP="00CD4DA2">
      <w:pPr>
        <w:pStyle w:val="NormalWeb"/>
        <w:shd w:val="clear" w:color="auto" w:fill="FFFFFF"/>
        <w:spacing w:before="300" w:beforeAutospacing="0" w:after="0" w:afterAutospacing="0"/>
        <w:jc w:val="both"/>
        <w:rPr>
          <w:rFonts w:asciiTheme="majorBidi" w:hAnsiTheme="majorBidi" w:cstheme="majorBidi"/>
          <w:color w:val="0D0D0D"/>
          <w:lang w:val="en-US"/>
        </w:rPr>
      </w:pPr>
    </w:p>
    <w:p w14:paraId="3BED0830" w14:textId="5F1028BC" w:rsidR="00310530" w:rsidRPr="00310530" w:rsidRDefault="009A127D" w:rsidP="00310530">
      <w:pPr>
        <w:pStyle w:val="ListParagraph"/>
        <w:numPr>
          <w:ilvl w:val="0"/>
          <w:numId w:val="6"/>
        </w:numPr>
        <w:autoSpaceDE w:val="0"/>
        <w:autoSpaceDN w:val="0"/>
        <w:adjustRightInd w:val="0"/>
        <w:rPr>
          <w:rFonts w:asciiTheme="majorBidi" w:hAnsiTheme="majorBidi" w:cstheme="majorBidi"/>
          <w:b/>
          <w:bCs/>
          <w:sz w:val="24"/>
          <w:szCs w:val="24"/>
          <w:lang w:val="en-US"/>
        </w:rPr>
      </w:pPr>
      <w:r>
        <w:rPr>
          <w:rFonts w:asciiTheme="majorBidi" w:hAnsiTheme="majorBidi" w:cstheme="majorBidi"/>
          <w:b/>
          <w:bCs/>
          <w:sz w:val="24"/>
          <w:szCs w:val="24"/>
          <w:lang w:val="en-US"/>
        </w:rPr>
        <w:t>Contextualisation of coopetition</w:t>
      </w:r>
      <w:bookmarkStart w:id="1" w:name="_GoBack"/>
      <w:bookmarkEnd w:id="1"/>
    </w:p>
    <w:p w14:paraId="56E31C5A" w14:textId="77777777" w:rsidR="00310530" w:rsidRPr="00310530" w:rsidRDefault="00310530" w:rsidP="00310530">
      <w:pPr>
        <w:pStyle w:val="ListParagraph"/>
        <w:autoSpaceDE w:val="0"/>
        <w:autoSpaceDN w:val="0"/>
        <w:adjustRightInd w:val="0"/>
        <w:rPr>
          <w:rFonts w:asciiTheme="majorBidi" w:hAnsiTheme="majorBidi" w:cstheme="majorBidi"/>
          <w:b/>
          <w:bCs/>
          <w:sz w:val="24"/>
          <w:szCs w:val="24"/>
          <w:lang w:val="en-US"/>
        </w:rPr>
      </w:pPr>
    </w:p>
    <w:p w14:paraId="1849E50F" w14:textId="3FF5FAF8" w:rsidR="00E605DB" w:rsidRPr="00E605DB" w:rsidRDefault="00E605DB" w:rsidP="00E605DB">
      <w:pPr>
        <w:pStyle w:val="Heading2"/>
        <w:rPr>
          <w:rFonts w:asciiTheme="majorBidi" w:eastAsiaTheme="minorEastAsia" w:hAnsiTheme="majorBidi"/>
          <w:color w:val="0D0D0D"/>
          <w:sz w:val="24"/>
          <w:szCs w:val="24"/>
          <w:shd w:val="clear" w:color="auto" w:fill="FFFFFF"/>
        </w:rPr>
      </w:pPr>
      <w:r w:rsidRPr="009D7682">
        <w:rPr>
          <w:rFonts w:asciiTheme="majorBidi" w:eastAsiaTheme="minorEastAsia" w:hAnsiTheme="majorBidi"/>
          <w:color w:val="0D0D0D"/>
          <w:sz w:val="24"/>
          <w:szCs w:val="24"/>
          <w:shd w:val="clear" w:color="auto" w:fill="FFFFFF"/>
          <w:lang w:val="en-US"/>
        </w:rPr>
        <w:t>In Section 1</w:t>
      </w:r>
      <w:r w:rsidRPr="009D7682">
        <w:rPr>
          <w:rFonts w:asciiTheme="majorBidi" w:eastAsiaTheme="minorEastAsia" w:hAnsiTheme="majorBidi"/>
          <w:color w:val="0D0D0D"/>
          <w:sz w:val="24"/>
          <w:szCs w:val="24"/>
          <w:shd w:val="clear" w:color="auto" w:fill="FFFFFF"/>
          <w:lang w:val="en-US"/>
        </w:rPr>
        <w:t xml:space="preserve">, which is devoted to a review of the literature on mutual competition, we explore in depth the driving forces behind  this complex relationship. </w:t>
      </w:r>
      <w:r w:rsidRPr="00E605DB">
        <w:rPr>
          <w:rFonts w:asciiTheme="majorBidi" w:eastAsiaTheme="minorEastAsia" w:hAnsiTheme="majorBidi"/>
          <w:color w:val="0D0D0D"/>
          <w:sz w:val="24"/>
          <w:szCs w:val="24"/>
          <w:shd w:val="clear" w:color="auto" w:fill="FFFFFF"/>
        </w:rPr>
        <w:t>It is imperative to meticulously evaluate and synthesize previous research on competition, encompassing a wide range of sources such as academic articles, books and case studies. This thorough review allows us to distill key ideas, diverse perspectives and notable findings from the existing body of knowledge. In doing so, we aim to provide a thorough and nuanced understanding of the multidimensional nature of competition in academic discourse. By critically and systematically analyzing existing work, we are able to identify emerging trends, decipher patterns of corporate behavior and draw lessons from past experience. However, one of the main challenges facing strategic management researchers is to put forward a clear, precise and rigorous definition of coopetition. This definition needs to be unanimously recognized by strategic management</w:t>
      </w:r>
      <w:r w:rsidRPr="00813A76">
        <w:rPr>
          <w:b/>
          <w:bCs/>
          <w:sz w:val="20"/>
          <w:szCs w:val="20"/>
          <w:lang w:val="en-GB"/>
        </w:rPr>
        <w:t xml:space="preserve"> </w:t>
      </w:r>
      <w:r w:rsidRPr="00E605DB">
        <w:rPr>
          <w:rFonts w:asciiTheme="majorBidi" w:eastAsiaTheme="minorEastAsia" w:hAnsiTheme="majorBidi"/>
          <w:color w:val="0D0D0D"/>
          <w:sz w:val="24"/>
          <w:szCs w:val="24"/>
          <w:shd w:val="clear" w:color="auto" w:fill="FFFFFF"/>
        </w:rPr>
        <w:t>researchers, management academics, economics professors and business leaders alike.</w:t>
      </w:r>
    </w:p>
    <w:p w14:paraId="294A090C" w14:textId="77777777" w:rsidR="00E605DB" w:rsidRPr="00E605DB" w:rsidRDefault="00E605DB" w:rsidP="00E605DB">
      <w:pPr>
        <w:pStyle w:val="ListParagraph"/>
        <w:autoSpaceDE w:val="0"/>
        <w:autoSpaceDN w:val="0"/>
        <w:adjustRightInd w:val="0"/>
        <w:rPr>
          <w:rFonts w:asciiTheme="majorBidi" w:hAnsiTheme="majorBidi" w:cstheme="majorBidi"/>
          <w:b/>
          <w:bCs/>
          <w:sz w:val="24"/>
          <w:szCs w:val="24"/>
          <w:lang w:val="en-GB"/>
        </w:rPr>
      </w:pPr>
    </w:p>
    <w:p w14:paraId="5DB14E63" w14:textId="771A2E72" w:rsidR="00E605DB" w:rsidRPr="00E605DB" w:rsidRDefault="00F93590" w:rsidP="00FE3597">
      <w:pPr>
        <w:pStyle w:val="ListParagraph"/>
        <w:numPr>
          <w:ilvl w:val="1"/>
          <w:numId w:val="6"/>
        </w:numPr>
        <w:autoSpaceDE w:val="0"/>
        <w:autoSpaceDN w:val="0"/>
        <w:adjustRightInd w:val="0"/>
        <w:rPr>
          <w:rFonts w:asciiTheme="majorBidi" w:hAnsiTheme="majorBidi" w:cstheme="majorBidi"/>
          <w:b/>
          <w:bCs/>
          <w:sz w:val="24"/>
          <w:szCs w:val="24"/>
          <w:lang w:val="en-US"/>
        </w:rPr>
      </w:pPr>
      <w:r w:rsidRPr="00CD4DA2">
        <w:rPr>
          <w:rFonts w:asciiTheme="majorBidi" w:hAnsiTheme="majorBidi" w:cstheme="majorBidi"/>
          <w:b/>
          <w:bCs/>
          <w:sz w:val="24"/>
          <w:szCs w:val="24"/>
          <w:lang w:val="en-US"/>
        </w:rPr>
        <w:t xml:space="preserve"> </w:t>
      </w:r>
      <w:r w:rsidR="00E605DB">
        <w:rPr>
          <w:rFonts w:asciiTheme="majorBidi" w:hAnsiTheme="majorBidi" w:cstheme="majorBidi"/>
          <w:b/>
          <w:bCs/>
          <w:sz w:val="24"/>
          <w:szCs w:val="24"/>
          <w:lang w:val="en-US"/>
        </w:rPr>
        <w:t>H</w:t>
      </w:r>
      <w:r w:rsidR="009D7682">
        <w:rPr>
          <w:rFonts w:asciiTheme="majorBidi" w:hAnsiTheme="majorBidi" w:cstheme="majorBidi"/>
          <w:b/>
          <w:bCs/>
          <w:sz w:val="24"/>
          <w:szCs w:val="24"/>
          <w:lang w:val="en-US"/>
        </w:rPr>
        <w:t>istory</w:t>
      </w:r>
      <w:r w:rsidR="00E605DB">
        <w:rPr>
          <w:rFonts w:asciiTheme="majorBidi" w:hAnsiTheme="majorBidi" w:cstheme="majorBidi"/>
          <w:b/>
          <w:bCs/>
          <w:sz w:val="24"/>
          <w:szCs w:val="24"/>
          <w:lang w:val="en-US"/>
        </w:rPr>
        <w:t xml:space="preserve"> and context of coopetition</w:t>
      </w:r>
      <w:r w:rsidR="00E605DB" w:rsidRPr="00E605DB">
        <w:rPr>
          <w:rFonts w:asciiTheme="majorBidi" w:eastAsiaTheme="minorEastAsia" w:hAnsiTheme="majorBidi" w:cstheme="majorBidi"/>
          <w:color w:val="0D0D0D"/>
          <w:sz w:val="24"/>
          <w:szCs w:val="24"/>
          <w:shd w:val="clear" w:color="auto" w:fill="FFFFFF"/>
          <w:lang w:val="en-US"/>
        </w:rPr>
        <w:t xml:space="preserve"> </w:t>
      </w:r>
    </w:p>
    <w:p w14:paraId="36CD8AAE" w14:textId="761920DA" w:rsidR="00533CF1" w:rsidRPr="00E605DB" w:rsidRDefault="00E605DB" w:rsidP="00E605DB">
      <w:pPr>
        <w:autoSpaceDE w:val="0"/>
        <w:autoSpaceDN w:val="0"/>
        <w:adjustRightInd w:val="0"/>
        <w:rPr>
          <w:rFonts w:asciiTheme="majorBidi" w:hAnsiTheme="majorBidi" w:cstheme="majorBidi"/>
          <w:b/>
          <w:bCs/>
          <w:sz w:val="24"/>
          <w:szCs w:val="24"/>
          <w:lang w:val="en-US"/>
        </w:rPr>
      </w:pPr>
      <w:r w:rsidRPr="00E605DB">
        <w:rPr>
          <w:rFonts w:asciiTheme="majorBidi" w:hAnsiTheme="majorBidi" w:cstheme="majorBidi"/>
          <w:color w:val="0D0D0D"/>
          <w:sz w:val="24"/>
          <w:szCs w:val="24"/>
          <w:shd w:val="clear" w:color="auto" w:fill="FFFFFF"/>
          <w:lang w:val="en-US"/>
        </w:rPr>
        <w:t>The evolution of coopetition is a fascinating journey through time, marked by significant milestones that testify to its passage from an informal practice to a concept studied in depth, and then to a recognized strategy.</w:t>
      </w:r>
    </w:p>
    <w:p w14:paraId="6E57D117" w14:textId="33DA747B" w:rsidR="00E605DB" w:rsidRPr="00E605DB" w:rsidRDefault="00E605DB" w:rsidP="00E605DB">
      <w:pPr>
        <w:pStyle w:val="Heading2"/>
        <w:rPr>
          <w:rFonts w:asciiTheme="majorBidi" w:eastAsiaTheme="minorEastAsia" w:hAnsiTheme="majorBidi"/>
          <w:color w:val="0D0D0D"/>
          <w:sz w:val="24"/>
          <w:szCs w:val="24"/>
          <w:shd w:val="clear" w:color="auto" w:fill="FFFFFF"/>
          <w:lang w:val="en-US"/>
        </w:rPr>
      </w:pPr>
      <w:r w:rsidRPr="00E605DB">
        <w:rPr>
          <w:rFonts w:asciiTheme="majorBidi" w:eastAsiaTheme="minorEastAsia" w:hAnsiTheme="majorBidi"/>
          <w:color w:val="0D0D0D"/>
          <w:sz w:val="24"/>
          <w:szCs w:val="24"/>
          <w:shd w:val="clear" w:color="auto" w:fill="FFFFFF"/>
          <w:lang w:val="en-US"/>
        </w:rPr>
        <w:lastRenderedPageBreak/>
        <w:t>Its history is woven from various threads, each representing a distinct phase in its development. We have organized our work on coopetition chronologically to enhance understanding of its temporal evolution.</w:t>
      </w:r>
      <w:r w:rsidRPr="00E605DB">
        <w:rPr>
          <w:rFonts w:asciiTheme="majorBidi" w:eastAsiaTheme="minorEastAsia" w:hAnsiTheme="majorBidi"/>
          <w:color w:val="0D0D0D"/>
          <w:sz w:val="24"/>
          <w:szCs w:val="24"/>
          <w:shd w:val="clear" w:color="auto" w:fill="FFFFFF"/>
          <w:lang w:val="en-US"/>
        </w:rPr>
        <w:t xml:space="preserve"> </w:t>
      </w:r>
      <w:r w:rsidRPr="00E605DB">
        <w:rPr>
          <w:rFonts w:asciiTheme="majorBidi" w:eastAsiaTheme="minorEastAsia" w:hAnsiTheme="majorBidi"/>
          <w:color w:val="0D0D0D"/>
          <w:sz w:val="24"/>
          <w:szCs w:val="24"/>
          <w:shd w:val="clear" w:color="auto" w:fill="FFFFFF"/>
          <w:lang w:val="en-US"/>
        </w:rPr>
        <w:t xml:space="preserve">We begin the research with the practice and application areas of coopetition, examining its emergence in managerial circles, highlighting the time lapse required before its adoption within the academic community. We then examine the process of defining coopetition, revealing the tensions arising from different interpretations and extensions of the term. Finally, we will develop the idea that these debates and tensions inherent in the definition of coopetition have contributed to its establishment as a fully recognized concept.  Over the past decade, particularly since the publication of Brandenburger and Nalebuff's influential book in 1996, there has been a renewed interest in coopetition from a theoretical standpoint. In 1995, the research work of  </w:t>
      </w:r>
      <w:r w:rsidRPr="00E605DB">
        <w:rPr>
          <w:rFonts w:asciiTheme="majorBidi" w:eastAsiaTheme="minorEastAsia" w:hAnsiTheme="majorBidi"/>
          <w:color w:val="0D0D0D"/>
          <w:sz w:val="24"/>
          <w:szCs w:val="24"/>
          <w:shd w:val="clear" w:color="auto" w:fill="FFFFFF"/>
        </w:rPr>
        <w:fldChar w:fldCharType="begin"/>
      </w:r>
      <w:r w:rsidRPr="00E605DB">
        <w:rPr>
          <w:rFonts w:asciiTheme="majorBidi" w:eastAsiaTheme="minorEastAsia" w:hAnsiTheme="majorBidi"/>
          <w:color w:val="0D0D0D"/>
          <w:sz w:val="24"/>
          <w:szCs w:val="24"/>
          <w:shd w:val="clear" w:color="auto" w:fill="FFFFFF"/>
          <w:lang w:val="en-US"/>
        </w:rPr>
        <w:instrText xml:space="preserve"> ADDIN ZOTERO_ITEM CSL_CITATION {"citationID":"ic49DL9H","properties":{"formattedCitation":"(A. M. Brandenburger &amp; Nalebuff, 1995)","plainCitation":"(A. M. Brandenburger &amp; Nalebuff, 1995)","noteIndex":0},"citationItems":[{"id":2246,"uris":["http://zotero.org/users/local/AjmerxW2/items/2NWUC7R9"],"itemData":{"id":2246,"type":"book","publisher":"Harvard Business Review Chicago","title":"The right game: Use game theory to shape strategy","volume":"76","author":[{"family":"Brandenburger","given":"Adam M."},{"family":"Nalebuff","given":"Barry J."}],"issued":{"date-parts":[["1995"]]}}}],"schema":"https://github.com/citation-style-language/schema/raw/master/csl-citation.json"} </w:instrText>
      </w:r>
      <w:r w:rsidRPr="00E605DB">
        <w:rPr>
          <w:rFonts w:asciiTheme="majorBidi" w:eastAsiaTheme="minorEastAsia" w:hAnsiTheme="majorBidi"/>
          <w:color w:val="0D0D0D"/>
          <w:sz w:val="24"/>
          <w:szCs w:val="24"/>
          <w:shd w:val="clear" w:color="auto" w:fill="FFFFFF"/>
        </w:rPr>
        <w:fldChar w:fldCharType="separate"/>
      </w:r>
      <w:r w:rsidRPr="00E605DB">
        <w:rPr>
          <w:rFonts w:asciiTheme="majorBidi" w:eastAsiaTheme="minorEastAsia" w:hAnsiTheme="majorBidi"/>
          <w:color w:val="0D0D0D"/>
          <w:sz w:val="24"/>
          <w:szCs w:val="24"/>
          <w:shd w:val="clear" w:color="auto" w:fill="FFFFFF"/>
          <w:lang w:val="en-US"/>
        </w:rPr>
        <w:t>(A. M. Brandenburger &amp; Nalebuff, 1995)</w:t>
      </w:r>
      <w:r w:rsidRPr="00E605DB">
        <w:rPr>
          <w:rFonts w:asciiTheme="majorBidi" w:eastAsiaTheme="minorEastAsia" w:hAnsiTheme="majorBidi"/>
          <w:color w:val="0D0D0D"/>
          <w:sz w:val="24"/>
          <w:szCs w:val="24"/>
          <w:shd w:val="clear" w:color="auto" w:fill="FFFFFF"/>
        </w:rPr>
        <w:fldChar w:fldCharType="end"/>
      </w:r>
      <w:r w:rsidRPr="00E605DB">
        <w:rPr>
          <w:rFonts w:asciiTheme="majorBidi" w:eastAsiaTheme="minorEastAsia" w:hAnsiTheme="majorBidi"/>
          <w:color w:val="0D0D0D"/>
          <w:sz w:val="24"/>
          <w:szCs w:val="24"/>
          <w:shd w:val="clear" w:color="auto" w:fill="FFFFFF"/>
          <w:lang w:val="en-US"/>
        </w:rPr>
        <w:t xml:space="preserve"> played a pivotal role in formalizing and popularizing the coopetition concept. Their exploration of the connections between coopetition and game theory resulted in innovative conceptual frameworks that deepen our understanding of this intricate approach to inter-firm relations. In essence, while the term "coopetition" is relatively recent, the practice of cooperation among competitors has a long historical lineage. According to </w:t>
      </w:r>
      <w:r w:rsidRPr="00E605DB">
        <w:rPr>
          <w:rFonts w:asciiTheme="majorBidi" w:eastAsiaTheme="minorEastAsia" w:hAnsiTheme="majorBidi"/>
          <w:color w:val="0D0D0D"/>
          <w:sz w:val="24"/>
          <w:szCs w:val="24"/>
          <w:shd w:val="clear" w:color="auto" w:fill="FFFFFF"/>
        </w:rPr>
        <w:fldChar w:fldCharType="begin"/>
      </w:r>
      <w:r w:rsidRPr="00E605DB">
        <w:rPr>
          <w:rFonts w:asciiTheme="majorBidi" w:eastAsiaTheme="minorEastAsia" w:hAnsiTheme="majorBidi"/>
          <w:color w:val="0D0D0D"/>
          <w:sz w:val="24"/>
          <w:szCs w:val="24"/>
          <w:shd w:val="clear" w:color="auto" w:fill="FFFFFF"/>
          <w:lang w:val="en-US"/>
        </w:rPr>
        <w:instrText xml:space="preserve"> ADDIN ZOTERO_ITEM CSL_CITATION {"citationID":"E79XXkd1","properties":{"formattedCitation":"(Garrette &amp; Dussauge, 1995)","plainCitation":"(Garrette &amp; Dussauge, 1995)","noteIndex":0},"citationItems":[{"id":2709,"uris":["http://zotero.org/users/local/AjmerxW2/items/KHBK7DAK"],"itemData":{"id":2709,"type":"article-journal","abstract":"This article describes the results of a research project which examined 171 alliances set up by competing firms in an international context. It presents an empirically-based taxonomy of such alliances constructed on the basis of a set of variables chosen for their demonstrated or assumed influence on the evolution and outcomes of strategic partnerships. Three contrasted types of alliances are identified: quasi-concentration alliances, market penetration alliances and shared supply alliances. They differ according to two fundamental dimensions: their symmetrical or dissymmetrical nature and the way in which they alter competition. Legal structure, often emphasized in previous research on the subject, does not emerge as a strongly discriminating factor. Hypotheses on the likely evolution and outcomes of each type of alliance are derived from the taxonomy.","container-title":"Group Decision and Negotiation","DOI":"10.1007/BF01384790","ISSN":"1572-9907","issue":"5","journalAbbreviation":"Group Decision and Negotiation","page":"429-452","title":"Patterns of strategic alliances between rival firms","URL":"https://doi.org/10.1007/BF01384790","volume":"4","author":[{"family":"Garrette","given":"Bernard"},{"family":"Dussauge","given":"Pierre"}],"issued":{"date-parts":[["1995",9,1]]}}}],"schema":"https://github.com/citation-style-language/schema/raw/master/csl-citation.json"} </w:instrText>
      </w:r>
      <w:r w:rsidRPr="00E605DB">
        <w:rPr>
          <w:rFonts w:asciiTheme="majorBidi" w:eastAsiaTheme="minorEastAsia" w:hAnsiTheme="majorBidi"/>
          <w:color w:val="0D0D0D"/>
          <w:sz w:val="24"/>
          <w:szCs w:val="24"/>
          <w:shd w:val="clear" w:color="auto" w:fill="FFFFFF"/>
        </w:rPr>
        <w:fldChar w:fldCharType="separate"/>
      </w:r>
      <w:r w:rsidRPr="00E605DB">
        <w:rPr>
          <w:rFonts w:asciiTheme="majorBidi" w:eastAsiaTheme="minorEastAsia" w:hAnsiTheme="majorBidi"/>
          <w:color w:val="0D0D0D"/>
          <w:sz w:val="24"/>
          <w:szCs w:val="24"/>
          <w:shd w:val="clear" w:color="auto" w:fill="FFFFFF"/>
          <w:lang w:val="en-US"/>
        </w:rPr>
        <w:t>(Garrette &amp; Dussauge, 1995)</w:t>
      </w:r>
      <w:r w:rsidRPr="00E605DB">
        <w:rPr>
          <w:rFonts w:asciiTheme="majorBidi" w:eastAsiaTheme="minorEastAsia" w:hAnsiTheme="majorBidi"/>
          <w:color w:val="0D0D0D"/>
          <w:sz w:val="24"/>
          <w:szCs w:val="24"/>
          <w:shd w:val="clear" w:color="auto" w:fill="FFFFFF"/>
        </w:rPr>
        <w:fldChar w:fldCharType="end"/>
      </w:r>
      <w:r w:rsidRPr="00E605DB">
        <w:rPr>
          <w:rFonts w:asciiTheme="majorBidi" w:eastAsiaTheme="minorEastAsia" w:hAnsiTheme="majorBidi"/>
          <w:color w:val="0D0D0D"/>
          <w:sz w:val="24"/>
          <w:szCs w:val="24"/>
          <w:shd w:val="clear" w:color="auto" w:fill="FFFFFF"/>
          <w:lang w:val="en-US"/>
        </w:rPr>
        <w:t xml:space="preserve">, since the 1980s, half of the strategic alliances, estimated to be among direct competitors, have been extensively studied, with this proportion tending to increase dynamically. Nevertheless, research by </w:t>
      </w:r>
      <w:r w:rsidRPr="00E605DB">
        <w:rPr>
          <w:rFonts w:asciiTheme="majorBidi" w:eastAsiaTheme="minorEastAsia" w:hAnsiTheme="majorBidi"/>
          <w:color w:val="0D0D0D"/>
          <w:sz w:val="24"/>
          <w:szCs w:val="24"/>
          <w:shd w:val="clear" w:color="auto" w:fill="FFFFFF"/>
        </w:rPr>
        <w:fldChar w:fldCharType="begin"/>
      </w:r>
      <w:r w:rsidRPr="00E605DB">
        <w:rPr>
          <w:rFonts w:asciiTheme="majorBidi" w:eastAsiaTheme="minorEastAsia" w:hAnsiTheme="majorBidi"/>
          <w:color w:val="0D0D0D"/>
          <w:sz w:val="24"/>
          <w:szCs w:val="24"/>
          <w:shd w:val="clear" w:color="auto" w:fill="FFFFFF"/>
          <w:lang w:val="en-US"/>
        </w:rPr>
        <w:instrText xml:space="preserve"> ADDIN ZOTERO_ITEM CSL_CITATION {"citationID":"2VYLTx0z","properties":{"formattedCitation":"(Chiambaretto, 2011)","plainCitation":"(Chiambaretto, 2011)","noteIndex":0},"citationItems":[{"id":1173,"uris":["http://zotero.org/users/local/AjmerxW2/items/8LR7QH6V"],"itemData":{"id":1173,"type":"article-journal","abstract":"Nous nous proposons d'étudier l'évolution de la nature de la coopétition à travers le temps. Nous commencerons par étudier sa naissance dans les sphères managériales et montrerons ainsi comment ce terme a mis du temps pour être accepté au sein de la communauté académique. Par la suite, nous analyserons comment le processus de définition de la coopétition a conduit à des tensions entre sa caractérisation par compréhension et par extension. Enfin, nous développerons l'idée selon laquelle ces débats et ces tensions sur la définition de la coopétition lui ont permis de devenir un concept à part entière.","container-title":"Le Libellio d'AEGIS","issue":"1, Printemps - Supplément","note":"publisher: Libellio d'AEGIS","page":"95-104","source":"HAL Archives Ouvertes","title":"La coopétition ou la métamorphose d'un néologisme managérial en concept","URL":"https://hal.archives-ouvertes.fr/hal-00574175","volume":"7","author":[{"family":"Chiambaretto","given":"Paul"}],"accessed":{"date-parts":[["2022",3,1]]},"issued":{"date-parts":[["2011"]]}}}],"schema":"https://github.com/citation-style-language/schema/raw/master/csl-citation.json"} </w:instrText>
      </w:r>
      <w:r w:rsidRPr="00E605DB">
        <w:rPr>
          <w:rFonts w:asciiTheme="majorBidi" w:eastAsiaTheme="minorEastAsia" w:hAnsiTheme="majorBidi"/>
          <w:color w:val="0D0D0D"/>
          <w:sz w:val="24"/>
          <w:szCs w:val="24"/>
          <w:shd w:val="clear" w:color="auto" w:fill="FFFFFF"/>
        </w:rPr>
        <w:fldChar w:fldCharType="separate"/>
      </w:r>
      <w:r w:rsidRPr="00E605DB">
        <w:rPr>
          <w:rFonts w:asciiTheme="majorBidi" w:eastAsiaTheme="minorEastAsia" w:hAnsiTheme="majorBidi"/>
          <w:color w:val="0D0D0D"/>
          <w:sz w:val="24"/>
          <w:szCs w:val="24"/>
          <w:shd w:val="clear" w:color="auto" w:fill="FFFFFF"/>
          <w:lang w:val="en-US"/>
        </w:rPr>
        <w:t>(Chiambaretto, 2011)</w:t>
      </w:r>
      <w:r w:rsidRPr="00E605DB">
        <w:rPr>
          <w:rFonts w:asciiTheme="majorBidi" w:eastAsiaTheme="minorEastAsia" w:hAnsiTheme="majorBidi"/>
          <w:color w:val="0D0D0D"/>
          <w:sz w:val="24"/>
          <w:szCs w:val="24"/>
          <w:shd w:val="clear" w:color="auto" w:fill="FFFFFF"/>
        </w:rPr>
        <w:fldChar w:fldCharType="end"/>
      </w:r>
      <w:r w:rsidRPr="00E605DB">
        <w:rPr>
          <w:rFonts w:asciiTheme="majorBidi" w:eastAsiaTheme="minorEastAsia" w:hAnsiTheme="majorBidi"/>
          <w:color w:val="0D0D0D"/>
          <w:sz w:val="24"/>
          <w:szCs w:val="24"/>
          <w:shd w:val="clear" w:color="auto" w:fill="FFFFFF"/>
          <w:lang w:val="en-US"/>
        </w:rPr>
        <w:t xml:space="preserve"> indicates that coopetition practices are older. The first coopetition practices date back to 1913, with the Sealshipt Oyster company, pioneer of an innovative approach to competitive collaboration in the sale of oysters in the United States. Faced with competitors in the marketplace, this company pioneered an innovative approach by collaborating with them to establish common food safety standards, thus emphasizing competitive cooperation. So, for a long time, researchers in the field of strategic management </w:t>
      </w:r>
      <w:r w:rsidRPr="00E605DB">
        <w:rPr>
          <w:rFonts w:asciiTheme="majorBidi" w:eastAsiaTheme="minorEastAsia" w:hAnsiTheme="majorBidi"/>
          <w:color w:val="0D0D0D"/>
          <w:sz w:val="24"/>
          <w:szCs w:val="24"/>
          <w:shd w:val="clear" w:color="auto" w:fill="FFFFFF"/>
        </w:rPr>
        <w:fldChar w:fldCharType="begin"/>
      </w:r>
      <w:r w:rsidRPr="00E605DB">
        <w:rPr>
          <w:rFonts w:asciiTheme="majorBidi" w:eastAsiaTheme="minorEastAsia" w:hAnsiTheme="majorBidi"/>
          <w:color w:val="0D0D0D"/>
          <w:sz w:val="24"/>
          <w:szCs w:val="24"/>
          <w:shd w:val="clear" w:color="auto" w:fill="FFFFFF"/>
          <w:lang w:val="en-US"/>
        </w:rPr>
        <w:instrText xml:space="preserve"> ADDIN ZOTERO_ITEM CSL_CITATION {"citationID":"BsOsq1fk","properties":{"formattedCitation":"(Luo, 2007; Porter, 2001; Porter et al., 1982)","plainCitation":"(Luo, 2007; Porter, 2001; Porter et al., 1982)","dontUpdate":true,"noteIndex":0},"citationItems":[{"id":2275,"uris":["http://zotero.org/users/local/AjmerxW2/items/8B7FRIEK"],"itemData":{"id":2275,"type":"article-journal","container-title":"Journal of world business","issue":"2","note":"ISBN: 1090-9516\npublisher: Elsevier","page":"129-144","title":"A coopetition perspective of global competition","volume":"42","author":[{"family":"Luo","given":"Yadong"}],"issued":{"date-parts":[["2007"]]}},"label":"page"},{"id":2312,"uris":["http://zotero.org/users/local/AjmerxW2/items/AIRVWTXJ"],"itemData":{"id":2312,"type":"article-journal","container-title":"The Antitrust Bulletin","DOI":"10.1177/0003603X0104600406","ISSN":"0003-603X","issue":"4","journalAbbreviation":"The Antitrust Bulletin","language":"en","note":"publisher: SAGE Publications Inc","page":"919-958","source":"SAGE Journals","title":"Concurrence et antitrust : vers une approche axée sur la productivité pour évaluer les fusions et les coentreprises","title-short":"Concurrence et antitrust","URL":"https://doi.org/10.1177/0003603X0104600406","volume":"46","author":[{"family":"Porter","given":"Michael E."}],"accessed":{"date-parts":[["2022",6,30]]},"issued":{"date-parts":[["2001",12,1]]}},"label":"page"},{"id":1171,"uris":["http://zotero.org/users/local/AjmerxW2/items/EFNDW4UV"],"itemData":{"id":1171,"type":"book","ISBN":"2-7178-0931-7","publisher":"Economica Paris","title":"Choix stratégiques et concurrence: techniques d'analyse des secteurs et de la concurrence dans l'industrie","author":[{"family":"Porter","given":"Michael E."},{"family":"Lavergne","given":"Philippe","non-dropping-particle":"de"},{"family":"Sudrie","given":"Georges"}],"issued":{"date-parts":[["1982"]]}},"label":"page"}],"schema":"https://github.com/citation-style-language/schema/raw/master/csl-citation.json"} </w:instrText>
      </w:r>
      <w:r w:rsidRPr="00E605DB">
        <w:rPr>
          <w:rFonts w:asciiTheme="majorBidi" w:eastAsiaTheme="minorEastAsia" w:hAnsiTheme="majorBidi"/>
          <w:color w:val="0D0D0D"/>
          <w:sz w:val="24"/>
          <w:szCs w:val="24"/>
          <w:shd w:val="clear" w:color="auto" w:fill="FFFFFF"/>
        </w:rPr>
        <w:fldChar w:fldCharType="separate"/>
      </w:r>
      <w:r w:rsidRPr="00E605DB">
        <w:rPr>
          <w:rFonts w:asciiTheme="majorBidi" w:eastAsiaTheme="minorEastAsia" w:hAnsiTheme="majorBidi"/>
          <w:color w:val="0D0D0D"/>
          <w:sz w:val="24"/>
          <w:szCs w:val="24"/>
          <w:shd w:val="clear" w:color="auto" w:fill="FFFFFF"/>
          <w:lang w:val="en-US"/>
        </w:rPr>
        <w:t>( Porter et al., 1982; Porter, 2001; Luo, 2007)</w:t>
      </w:r>
      <w:r w:rsidRPr="00E605DB">
        <w:rPr>
          <w:rFonts w:asciiTheme="majorBidi" w:eastAsiaTheme="minorEastAsia" w:hAnsiTheme="majorBidi"/>
          <w:color w:val="0D0D0D"/>
          <w:sz w:val="24"/>
          <w:szCs w:val="24"/>
          <w:shd w:val="clear" w:color="auto" w:fill="FFFFFF"/>
        </w:rPr>
        <w:fldChar w:fldCharType="end"/>
      </w:r>
      <w:r w:rsidRPr="00E605DB">
        <w:rPr>
          <w:rFonts w:asciiTheme="majorBidi" w:eastAsiaTheme="minorEastAsia" w:hAnsiTheme="majorBidi"/>
          <w:color w:val="0D0D0D"/>
          <w:sz w:val="24"/>
          <w:szCs w:val="24"/>
          <w:shd w:val="clear" w:color="auto" w:fill="FFFFFF"/>
          <w:lang w:val="en-US"/>
        </w:rPr>
        <w:t xml:space="preserve">analyzed corporate behavior of firms  in a binary way, either from the angle of cooperation or from that of competition; the two approaches were opposed and therefore exclusive. Coopetition is therefore a paradox, as it contradicts this paradigm and requires a reassessment of the traditional purely competitive or purely collaborative approach  </w:t>
      </w:r>
      <w:r w:rsidRPr="00E605DB">
        <w:rPr>
          <w:rFonts w:asciiTheme="majorBidi" w:eastAsiaTheme="minorEastAsia" w:hAnsiTheme="majorBidi"/>
          <w:color w:val="0D0D0D"/>
          <w:sz w:val="24"/>
          <w:szCs w:val="24"/>
          <w:shd w:val="clear" w:color="auto" w:fill="FFFFFF"/>
        </w:rPr>
        <w:fldChar w:fldCharType="begin"/>
      </w:r>
      <w:r w:rsidRPr="00E605DB">
        <w:rPr>
          <w:rFonts w:asciiTheme="majorBidi" w:eastAsiaTheme="minorEastAsia" w:hAnsiTheme="majorBidi"/>
          <w:color w:val="0D0D0D"/>
          <w:sz w:val="24"/>
          <w:szCs w:val="24"/>
          <w:shd w:val="clear" w:color="auto" w:fill="FFFFFF"/>
          <w:lang w:val="en-US"/>
        </w:rPr>
        <w:instrText xml:space="preserve"> ADDIN ZOTERO_ITEM CSL_CITATION {"citationID":"PWw872Qj","properties":{"formattedCitation":"(Dagnino et al., 2007)","plainCitation":"(Dagnino et al., 2007)","noteIndex":0},"citationItems":[{"id":175,"uris":["http://zotero.org/users/local/AjmerxW2/items/KHT6DHI2"],"itemData":{"id":175,"type":"article-journal","abstract":"L&amp;#8217;objectif de cet article est de montrer que la coop&amp;#233;tition n&amp;#8217;est ni une extension des th&amp;#233;ories de la comp&amp;#233;tition, ni une extension des th&amp;#233;ories de la coop&amp;#233;ration. Elle est d&amp;#233;finie comme &amp;#171;&amp;#160;un syst&amp;#232;me d&amp;#8217;acteurs qui interagissent sur la base d&amp;#8217;une congruence partielle des int&amp;#233;r&amp;#234;ts et des objectifs&amp;#160;&amp;#187;. La coop&amp;#233;tition est un objet de recherche singulier qui n&amp;#233;cessite un examen th&amp;#233;orique qui lui est propre. Elle est un champ d&amp;#8217;exploration enti&amp;#232;rement nouveau, qui est a priori tr&amp;#232;s prometteur pour faire avancer les recherches et les pratiques en management strat&amp;#233;gique.","container-title":"Revue francaise de gestion","ISSN":"0338-4551","issue":"7","language":"fr","note":"Bibliographie_available: 1\nCairndomain: www.cairn.info\nCite Par_available: 0\npublisher: Lavoisier","page":"87-98","source":"www.cairn.info","title":"The dynamics of coopetition strategies","URL":"https://www.cairn.info/revue-francaise-de-gestion-2007-7-page-87.htm","volume":"176","author":[{"family":"Dagnino","given":"Giovanni Battista"},{"family":"Roy","given":"Frédéric Le"},{"family":"Yami","given":"Saïd"}],"accessed":{"date-parts":[["2022",2,26]]},"issued":{"date-parts":[["2007",11,22]]}},"label":"page"}],"schema":"https://github.com/citation-style-language/schema/raw/master/csl-citation.json"} </w:instrText>
      </w:r>
      <w:r w:rsidRPr="00E605DB">
        <w:rPr>
          <w:rFonts w:asciiTheme="majorBidi" w:eastAsiaTheme="minorEastAsia" w:hAnsiTheme="majorBidi"/>
          <w:color w:val="0D0D0D"/>
          <w:sz w:val="24"/>
          <w:szCs w:val="24"/>
          <w:shd w:val="clear" w:color="auto" w:fill="FFFFFF"/>
        </w:rPr>
        <w:fldChar w:fldCharType="separate"/>
      </w:r>
      <w:r w:rsidRPr="00E605DB">
        <w:rPr>
          <w:rFonts w:asciiTheme="majorBidi" w:eastAsiaTheme="minorEastAsia" w:hAnsiTheme="majorBidi"/>
          <w:color w:val="0D0D0D"/>
          <w:sz w:val="24"/>
          <w:szCs w:val="24"/>
          <w:shd w:val="clear" w:color="auto" w:fill="FFFFFF"/>
          <w:lang w:val="en-US"/>
        </w:rPr>
        <w:t>(Dagnino et al., 2007)</w:t>
      </w:r>
      <w:r w:rsidRPr="00E605DB">
        <w:rPr>
          <w:rFonts w:asciiTheme="majorBidi" w:eastAsiaTheme="minorEastAsia" w:hAnsiTheme="majorBidi"/>
          <w:color w:val="0D0D0D"/>
          <w:sz w:val="24"/>
          <w:szCs w:val="24"/>
          <w:shd w:val="clear" w:color="auto" w:fill="FFFFFF"/>
        </w:rPr>
        <w:fldChar w:fldCharType="end"/>
      </w:r>
      <w:r w:rsidRPr="00E605DB">
        <w:rPr>
          <w:rFonts w:asciiTheme="majorBidi" w:eastAsiaTheme="minorEastAsia" w:hAnsiTheme="majorBidi"/>
          <w:color w:val="0D0D0D"/>
          <w:sz w:val="24"/>
          <w:szCs w:val="24"/>
          <w:shd w:val="clear" w:color="auto" w:fill="FFFFFF"/>
          <w:lang w:val="en-US"/>
        </w:rPr>
        <w:t xml:space="preserve">. In fact, the 1990s were the catalyst for the rebirth of coopetition, with visionaries such as Raymond Noorda breathing new life into the concept. The term "coopetition" is </w:t>
      </w:r>
      <w:r w:rsidRPr="00E605DB">
        <w:rPr>
          <w:rFonts w:asciiTheme="majorBidi" w:eastAsiaTheme="minorEastAsia" w:hAnsiTheme="majorBidi"/>
          <w:color w:val="0D0D0D"/>
          <w:sz w:val="24"/>
          <w:szCs w:val="24"/>
          <w:shd w:val="clear" w:color="auto" w:fill="FFFFFF"/>
          <w:lang w:val="en-US"/>
        </w:rPr>
        <w:lastRenderedPageBreak/>
        <w:t>intrinsically paradoxical, as it brings together two notions historically considered antinomic. This is why the term was not clearly pronounced by corporate managers</w:t>
      </w:r>
    </w:p>
    <w:p w14:paraId="4E6CDDEB" w14:textId="77777777" w:rsidR="00E605DB" w:rsidRPr="009D7682" w:rsidRDefault="00E605DB" w:rsidP="009D7682">
      <w:pPr>
        <w:autoSpaceDE w:val="0"/>
        <w:autoSpaceDN w:val="0"/>
        <w:adjustRightInd w:val="0"/>
        <w:rPr>
          <w:rFonts w:asciiTheme="majorBidi" w:hAnsiTheme="majorBidi" w:cstheme="majorBidi"/>
          <w:b/>
          <w:bCs/>
          <w:sz w:val="24"/>
          <w:szCs w:val="24"/>
          <w:lang w:val="en-US"/>
        </w:rPr>
      </w:pPr>
    </w:p>
    <w:p w14:paraId="727D37DF" w14:textId="77777777" w:rsidR="00E605DB" w:rsidRPr="009A127D" w:rsidRDefault="00E605DB" w:rsidP="00E605DB">
      <w:pPr>
        <w:pStyle w:val="ListParagraph"/>
        <w:numPr>
          <w:ilvl w:val="0"/>
          <w:numId w:val="6"/>
        </w:numPr>
        <w:pBdr>
          <w:bottom w:val="single" w:sz="6" w:space="1" w:color="auto"/>
        </w:pBdr>
        <w:spacing w:line="240" w:lineRule="auto"/>
        <w:rPr>
          <w:rFonts w:ascii="Arial" w:eastAsia="Times New Roman" w:hAnsi="Arial" w:cs="Arial"/>
          <w:vanish/>
          <w:sz w:val="16"/>
          <w:szCs w:val="16"/>
          <w:lang w:val="en-US"/>
        </w:rPr>
      </w:pPr>
      <w:r w:rsidRPr="009A127D">
        <w:rPr>
          <w:rFonts w:ascii="Arial" w:eastAsia="Times New Roman" w:hAnsi="Arial" w:cs="Arial"/>
          <w:vanish/>
          <w:sz w:val="16"/>
          <w:szCs w:val="16"/>
          <w:lang w:val="en-US"/>
        </w:rPr>
        <w:t>Haut du formulaire</w:t>
      </w:r>
    </w:p>
    <w:p w14:paraId="12013AD3" w14:textId="543A6626" w:rsidR="009D7682" w:rsidRPr="009A127D" w:rsidRDefault="009D7682" w:rsidP="002E3126">
      <w:pPr>
        <w:pStyle w:val="Style1"/>
        <w:rPr>
          <w:b/>
          <w:bCs/>
          <w:lang w:val="en-US"/>
        </w:rPr>
      </w:pPr>
      <w:r w:rsidRPr="009A127D">
        <w:rPr>
          <w:b/>
          <w:bCs/>
          <w:lang w:val="en-US"/>
        </w:rPr>
        <w:t>1.2. Systematic review of the research for coopetition</w:t>
      </w:r>
    </w:p>
    <w:p w14:paraId="7B3CBC0C" w14:textId="18E3B5E3" w:rsidR="00FE3597" w:rsidRPr="009D7682" w:rsidRDefault="00FE3597" w:rsidP="009D7682">
      <w:pPr>
        <w:pStyle w:val="ListParagraph"/>
        <w:autoSpaceDE w:val="0"/>
        <w:autoSpaceDN w:val="0"/>
        <w:adjustRightInd w:val="0"/>
        <w:ind w:left="660"/>
        <w:rPr>
          <w:rFonts w:asciiTheme="majorBidi" w:hAnsiTheme="majorBidi" w:cstheme="majorBidi"/>
          <w:b/>
          <w:bCs/>
          <w:sz w:val="24"/>
          <w:szCs w:val="24"/>
          <w:lang w:val="en-GB"/>
        </w:rPr>
      </w:pPr>
    </w:p>
    <w:p w14:paraId="72C59483" w14:textId="77777777" w:rsidR="009D7682" w:rsidRPr="009D7682" w:rsidRDefault="009D7682" w:rsidP="009D7682">
      <w:pPr>
        <w:autoSpaceDE w:val="0"/>
        <w:autoSpaceDN w:val="0"/>
        <w:adjustRightInd w:val="0"/>
        <w:rPr>
          <w:rFonts w:asciiTheme="majorBidi" w:hAnsiTheme="majorBidi" w:cstheme="majorBidi"/>
          <w:sz w:val="24"/>
          <w:szCs w:val="24"/>
          <w:lang w:val="en-GB"/>
        </w:rPr>
      </w:pPr>
      <w:r w:rsidRPr="009D7682">
        <w:rPr>
          <w:rFonts w:asciiTheme="majorBidi" w:hAnsiTheme="majorBidi" w:cstheme="majorBidi"/>
          <w:sz w:val="24"/>
          <w:szCs w:val="24"/>
          <w:lang w:val="en-GB"/>
        </w:rPr>
        <w:t xml:space="preserve">We explore the emergence and evolution of the concept of coopetition, as well as the areas of application of this strategy, using Google Scholar as an academic research source. Our investigation extends from the first use of the term "coopetition" to the present day, covering the period from 1990 to 2023. We launched our search using keywords such as "competition", "cooperation" and "competition". In doing so, we identified the key years in which the term appeared, and classified publications by year and research field. In order to take into account the diversity of terms related to coopetition, such as "cooperation" and "competition", we broadened our search to include works that involve coopetition, even if they do not explicitly mention it. In doing so, we identified the key years in which the term appeared, and classified publications by year and research field. In order to take into account the diversity of terms related to coopetition, such as "cooperation" and "competition", we broadened our search to include works that involve coopetition, even if they do not explicitly mention it. To ensure the reliability of the data, we also consulted well-established academic databases, including ScienceDirect. Our investigation revealed a steady growth in the number of publications related to coopetition. By closely examining the frequency of publications since the initial introduction of the term "coopetition" into the field of strategic management, we have highlighted in </w:t>
      </w:r>
      <w:r w:rsidRPr="009D7682">
        <w:rPr>
          <w:rFonts w:asciiTheme="majorBidi" w:hAnsiTheme="majorBidi" w:cstheme="majorBidi"/>
          <w:sz w:val="24"/>
          <w:szCs w:val="24"/>
        </w:rPr>
        <w:fldChar w:fldCharType="begin"/>
      </w:r>
      <w:r w:rsidRPr="009D7682">
        <w:rPr>
          <w:rFonts w:asciiTheme="majorBidi" w:hAnsiTheme="majorBidi" w:cstheme="majorBidi"/>
          <w:sz w:val="24"/>
          <w:szCs w:val="24"/>
          <w:lang w:val="en-GB"/>
        </w:rPr>
        <w:instrText xml:space="preserve"> REF _Ref152087091 \h  \* MERGEFORMAT </w:instrText>
      </w:r>
      <w:r w:rsidRPr="009D7682">
        <w:rPr>
          <w:rFonts w:asciiTheme="majorBidi" w:hAnsiTheme="majorBidi" w:cstheme="majorBidi"/>
          <w:sz w:val="24"/>
          <w:szCs w:val="24"/>
        </w:rPr>
      </w:r>
      <w:r w:rsidRPr="009D7682">
        <w:rPr>
          <w:rFonts w:asciiTheme="majorBidi" w:hAnsiTheme="majorBidi" w:cstheme="majorBidi"/>
          <w:sz w:val="24"/>
          <w:szCs w:val="24"/>
        </w:rPr>
        <w:fldChar w:fldCharType="separate"/>
      </w:r>
      <w:r w:rsidRPr="009D7682">
        <w:rPr>
          <w:rFonts w:asciiTheme="majorBidi" w:hAnsiTheme="majorBidi" w:cstheme="majorBidi"/>
          <w:sz w:val="24"/>
          <w:szCs w:val="24"/>
          <w:lang w:val="en-GB"/>
        </w:rPr>
        <w:t xml:space="preserve">Table 1- </w:t>
      </w:r>
      <w:r w:rsidRPr="009D7682">
        <w:rPr>
          <w:rFonts w:asciiTheme="majorBidi" w:hAnsiTheme="majorBidi" w:cstheme="majorBidi"/>
          <w:noProof/>
          <w:sz w:val="24"/>
          <w:szCs w:val="24"/>
          <w:lang w:val="en-GB"/>
        </w:rPr>
        <w:t>1</w:t>
      </w:r>
      <w:r w:rsidRPr="009D7682">
        <w:rPr>
          <w:rFonts w:asciiTheme="majorBidi" w:hAnsiTheme="majorBidi" w:cstheme="majorBidi"/>
          <w:sz w:val="24"/>
          <w:szCs w:val="24"/>
        </w:rPr>
        <w:fldChar w:fldCharType="end"/>
      </w:r>
      <w:r w:rsidRPr="009D7682">
        <w:rPr>
          <w:rFonts w:asciiTheme="majorBidi" w:hAnsiTheme="majorBidi" w:cstheme="majorBidi"/>
          <w:sz w:val="24"/>
          <w:szCs w:val="24"/>
          <w:lang w:val="en-GB"/>
        </w:rPr>
        <w:t xml:space="preserve"> significant trends in the contributions of researchers in this particular field of coopetition.</w:t>
      </w:r>
    </w:p>
    <w:p w14:paraId="176BF120" w14:textId="4AEB8937" w:rsidR="009D7682" w:rsidRPr="009D7682" w:rsidRDefault="009D7682" w:rsidP="009D7682">
      <w:pPr>
        <w:autoSpaceDE w:val="0"/>
        <w:autoSpaceDN w:val="0"/>
        <w:adjustRightInd w:val="0"/>
        <w:rPr>
          <w:rFonts w:asciiTheme="majorBidi" w:hAnsiTheme="majorBidi" w:cstheme="majorBidi"/>
          <w:b/>
          <w:sz w:val="24"/>
          <w:szCs w:val="24"/>
        </w:rPr>
      </w:pPr>
    </w:p>
    <w:p w14:paraId="230E0C07" w14:textId="77777777" w:rsidR="009D7682" w:rsidRDefault="009D7682" w:rsidP="009D7682">
      <w:pPr>
        <w:pStyle w:val="Caption"/>
        <w:spacing w:line="276" w:lineRule="auto"/>
        <w:rPr>
          <w:rFonts w:asciiTheme="majorBidi" w:hAnsiTheme="majorBidi" w:cstheme="majorBidi"/>
          <w:i w:val="0"/>
          <w:iCs w:val="0"/>
          <w:color w:val="auto"/>
          <w:sz w:val="24"/>
          <w:szCs w:val="24"/>
          <w:lang w:val="en-GB"/>
        </w:rPr>
      </w:pPr>
      <w:bookmarkStart w:id="2" w:name="_Ref152087091"/>
      <w:r w:rsidRPr="009D7682">
        <w:rPr>
          <w:rFonts w:asciiTheme="majorBidi" w:hAnsiTheme="majorBidi" w:cstheme="majorBidi"/>
          <w:b/>
          <w:bCs/>
          <w:i w:val="0"/>
          <w:iCs w:val="0"/>
          <w:color w:val="auto"/>
          <w:sz w:val="24"/>
          <w:szCs w:val="24"/>
          <w:lang w:val="en-GB"/>
        </w:rPr>
        <w:t xml:space="preserve">Table 1- </w:t>
      </w:r>
      <w:r w:rsidRPr="009D7682">
        <w:rPr>
          <w:rFonts w:asciiTheme="majorBidi" w:hAnsiTheme="majorBidi" w:cstheme="majorBidi"/>
          <w:b/>
          <w:bCs/>
          <w:i w:val="0"/>
          <w:iCs w:val="0"/>
          <w:color w:val="auto"/>
          <w:sz w:val="24"/>
          <w:szCs w:val="24"/>
        </w:rPr>
        <w:fldChar w:fldCharType="begin"/>
      </w:r>
      <w:r w:rsidRPr="009D7682">
        <w:rPr>
          <w:rFonts w:asciiTheme="majorBidi" w:hAnsiTheme="majorBidi" w:cstheme="majorBidi"/>
          <w:b/>
          <w:bCs/>
          <w:i w:val="0"/>
          <w:iCs w:val="0"/>
          <w:color w:val="auto"/>
          <w:sz w:val="24"/>
          <w:szCs w:val="24"/>
          <w:lang w:val="en-GB"/>
        </w:rPr>
        <w:instrText xml:space="preserve"> SEQ Tableau_1- \* ARABIC </w:instrText>
      </w:r>
      <w:r w:rsidRPr="009D7682">
        <w:rPr>
          <w:rFonts w:asciiTheme="majorBidi" w:hAnsiTheme="majorBidi" w:cstheme="majorBidi"/>
          <w:b/>
          <w:bCs/>
          <w:i w:val="0"/>
          <w:iCs w:val="0"/>
          <w:color w:val="auto"/>
          <w:sz w:val="24"/>
          <w:szCs w:val="24"/>
        </w:rPr>
        <w:fldChar w:fldCharType="separate"/>
      </w:r>
      <w:r w:rsidRPr="009D7682">
        <w:rPr>
          <w:rFonts w:asciiTheme="majorBidi" w:hAnsiTheme="majorBidi" w:cstheme="majorBidi"/>
          <w:b/>
          <w:bCs/>
          <w:i w:val="0"/>
          <w:iCs w:val="0"/>
          <w:noProof/>
          <w:color w:val="auto"/>
          <w:sz w:val="24"/>
          <w:szCs w:val="24"/>
          <w:lang w:val="en-GB"/>
        </w:rPr>
        <w:t>1</w:t>
      </w:r>
      <w:r w:rsidRPr="009D7682">
        <w:rPr>
          <w:rFonts w:asciiTheme="majorBidi" w:hAnsiTheme="majorBidi" w:cstheme="majorBidi"/>
          <w:b/>
          <w:bCs/>
          <w:i w:val="0"/>
          <w:iCs w:val="0"/>
          <w:noProof/>
          <w:color w:val="auto"/>
          <w:sz w:val="24"/>
          <w:szCs w:val="24"/>
        </w:rPr>
        <w:fldChar w:fldCharType="end"/>
      </w:r>
      <w:bookmarkEnd w:id="2"/>
      <w:r w:rsidRPr="009D7682">
        <w:rPr>
          <w:rFonts w:asciiTheme="majorBidi" w:hAnsiTheme="majorBidi" w:cstheme="majorBidi"/>
          <w:i w:val="0"/>
          <w:iCs w:val="0"/>
          <w:color w:val="auto"/>
          <w:sz w:val="24"/>
          <w:szCs w:val="24"/>
          <w:lang w:val="en-GB"/>
        </w:rPr>
        <w:t>.The main contributions of coopetition researchers</w:t>
      </w:r>
    </w:p>
    <w:tbl>
      <w:tblPr>
        <w:tblStyle w:val="TableGrid"/>
        <w:tblW w:w="0" w:type="auto"/>
        <w:jc w:val="center"/>
        <w:tblLook w:val="04A0" w:firstRow="1" w:lastRow="0" w:firstColumn="1" w:lastColumn="0" w:noHBand="0" w:noVBand="1"/>
      </w:tblPr>
      <w:tblGrid>
        <w:gridCol w:w="4530"/>
        <w:gridCol w:w="4530"/>
      </w:tblGrid>
      <w:tr w:rsidR="009D7682" w:rsidRPr="009D7682" w14:paraId="1D2A5EB8" w14:textId="77777777" w:rsidTr="00A57499">
        <w:trPr>
          <w:jc w:val="center"/>
        </w:trPr>
        <w:tc>
          <w:tcPr>
            <w:tcW w:w="4531" w:type="dxa"/>
          </w:tcPr>
          <w:p w14:paraId="3C105F07" w14:textId="5D5E573F" w:rsidR="009D7682" w:rsidRPr="009D7682" w:rsidRDefault="009D7682" w:rsidP="00A57499">
            <w:pPr>
              <w:spacing w:line="276" w:lineRule="auto"/>
              <w:rPr>
                <w:rFonts w:asciiTheme="majorBidi" w:hAnsiTheme="majorBidi" w:cstheme="majorBidi"/>
                <w:b/>
                <w:bCs/>
                <w:sz w:val="20"/>
                <w:szCs w:val="20"/>
                <w:lang w:val="en-GB"/>
              </w:rPr>
            </w:pPr>
            <w:r>
              <w:rPr>
                <w:rFonts w:asciiTheme="majorBidi" w:hAnsiTheme="majorBidi" w:cstheme="majorBidi"/>
                <w:b/>
                <w:bCs/>
                <w:sz w:val="20"/>
                <w:szCs w:val="20"/>
                <w:lang w:val="en-GB"/>
              </w:rPr>
              <w:t xml:space="preserve">           </w:t>
            </w:r>
            <w:r w:rsidRPr="009D7682">
              <w:rPr>
                <w:rFonts w:asciiTheme="majorBidi" w:hAnsiTheme="majorBidi" w:cstheme="majorBidi"/>
                <w:b/>
                <w:bCs/>
                <w:sz w:val="20"/>
                <w:szCs w:val="20"/>
                <w:lang w:val="en-GB"/>
              </w:rPr>
              <w:t>Author and year of publication</w:t>
            </w:r>
          </w:p>
        </w:tc>
        <w:tc>
          <w:tcPr>
            <w:tcW w:w="4531" w:type="dxa"/>
          </w:tcPr>
          <w:p w14:paraId="5B1A5B38" w14:textId="1B81CB3B" w:rsidR="009D7682" w:rsidRPr="009D7682" w:rsidRDefault="009D7682" w:rsidP="00A57499">
            <w:pPr>
              <w:spacing w:line="276" w:lineRule="auto"/>
              <w:rPr>
                <w:rFonts w:asciiTheme="majorBidi" w:hAnsiTheme="majorBidi" w:cstheme="majorBidi"/>
                <w:b/>
                <w:bCs/>
                <w:sz w:val="20"/>
                <w:szCs w:val="20"/>
              </w:rPr>
            </w:pPr>
            <w:r w:rsidRPr="009D7682">
              <w:rPr>
                <w:rFonts w:asciiTheme="majorBidi" w:hAnsiTheme="majorBidi" w:cstheme="majorBidi"/>
                <w:b/>
                <w:bCs/>
                <w:sz w:val="20"/>
                <w:szCs w:val="20"/>
                <w:lang w:val="en-US"/>
              </w:rPr>
              <w:t xml:space="preserve">                   </w:t>
            </w:r>
            <w:r w:rsidRPr="009D7682">
              <w:rPr>
                <w:rFonts w:asciiTheme="majorBidi" w:hAnsiTheme="majorBidi" w:cstheme="majorBidi"/>
                <w:b/>
                <w:bCs/>
                <w:sz w:val="20"/>
                <w:szCs w:val="20"/>
              </w:rPr>
              <w:t>Contributions to coopetition</w:t>
            </w:r>
          </w:p>
        </w:tc>
      </w:tr>
      <w:tr w:rsidR="009D7682" w:rsidRPr="009D7682" w14:paraId="49CBC50A" w14:textId="77777777" w:rsidTr="00A57499">
        <w:trPr>
          <w:jc w:val="center"/>
        </w:trPr>
        <w:tc>
          <w:tcPr>
            <w:tcW w:w="4531" w:type="dxa"/>
          </w:tcPr>
          <w:p w14:paraId="7D80777B" w14:textId="77777777" w:rsidR="009D7682" w:rsidRPr="009D7682" w:rsidRDefault="009D7682" w:rsidP="00A57499">
            <w:pPr>
              <w:spacing w:line="276" w:lineRule="auto"/>
              <w:rPr>
                <w:rFonts w:asciiTheme="majorBidi" w:hAnsiTheme="majorBidi" w:cstheme="majorBidi"/>
                <w:sz w:val="20"/>
                <w:szCs w:val="20"/>
              </w:rPr>
            </w:pPr>
            <w:r w:rsidRPr="009D7682">
              <w:rPr>
                <w:rFonts w:asciiTheme="majorBidi" w:hAnsiTheme="majorBidi" w:cstheme="majorBidi"/>
                <w:sz w:val="20"/>
                <w:szCs w:val="20"/>
              </w:rPr>
              <w:t>[1]</w:t>
            </w:r>
            <w:r w:rsidRPr="009D7682">
              <w:rPr>
                <w:rFonts w:asciiTheme="majorBidi" w:hAnsiTheme="majorBidi" w:cstheme="majorBidi"/>
                <w:sz w:val="20"/>
                <w:szCs w:val="20"/>
              </w:rPr>
              <w:fldChar w:fldCharType="begin"/>
            </w:r>
            <w:r w:rsidRPr="009D7682">
              <w:rPr>
                <w:rFonts w:asciiTheme="majorBidi" w:hAnsiTheme="majorBidi" w:cstheme="majorBidi"/>
                <w:sz w:val="20"/>
                <w:szCs w:val="20"/>
              </w:rPr>
              <w:instrText xml:space="preserve"> ADDIN ZOTERO_ITEM CSL_CITATION {"citationID":"J9uve0to","properties":{"formattedCitation":"(A. M. Brandenburger &amp; Nalebuff, 1995)","plainCitation":"(A. M. Brandenburger &amp; Nalebuff, 1995)","noteIndex":0},"citationItems":[{"id":2246,"uris":["http://zotero.org/users/local/AjmerxW2/items/2NWUC7R9"],"itemData":{"id":2246,"type":"book","publisher":"Harvard Business Review Chicago","title":"The right game: Use game theory to shape strategy","volume":"76","author":[{"family":"Brandenburger","given":"Adam M."},{"family":"Nalebuff","given":"Barry J."}],"issued":{"date-parts":[["1995"]]}}}],"schema":"https://github.com/citation-style-language/schema/raw/master/csl-citation.json"} </w:instrText>
            </w:r>
            <w:r w:rsidRPr="009D7682">
              <w:rPr>
                <w:rFonts w:asciiTheme="majorBidi" w:hAnsiTheme="majorBidi" w:cstheme="majorBidi"/>
                <w:sz w:val="20"/>
                <w:szCs w:val="20"/>
              </w:rPr>
              <w:fldChar w:fldCharType="separate"/>
            </w:r>
            <w:r w:rsidRPr="009D7682">
              <w:rPr>
                <w:rFonts w:asciiTheme="majorBidi" w:hAnsiTheme="majorBidi" w:cstheme="majorBidi"/>
                <w:sz w:val="20"/>
                <w:szCs w:val="20"/>
              </w:rPr>
              <w:t>(A. M. Brandenburger &amp; Nalebuff, 1995)</w:t>
            </w:r>
            <w:r w:rsidRPr="009D7682">
              <w:rPr>
                <w:rFonts w:asciiTheme="majorBidi" w:hAnsiTheme="majorBidi" w:cstheme="majorBidi"/>
                <w:sz w:val="20"/>
                <w:szCs w:val="20"/>
              </w:rPr>
              <w:fldChar w:fldCharType="end"/>
            </w:r>
          </w:p>
        </w:tc>
        <w:tc>
          <w:tcPr>
            <w:tcW w:w="4531" w:type="dxa"/>
          </w:tcPr>
          <w:p w14:paraId="4474A431"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sz w:val="20"/>
                <w:szCs w:val="20"/>
                <w:lang w:val="en-GB"/>
              </w:rPr>
              <w:t>The two researchers began with an introduction to game theory, explaining how it can be used to understand and analyze strategic interactions between companies. They stressed the importance of maintaining a balance between collaboration and competition.</w:t>
            </w:r>
          </w:p>
        </w:tc>
      </w:tr>
      <w:tr w:rsidR="009D7682" w:rsidRPr="009D7682" w14:paraId="7559B62E" w14:textId="77777777" w:rsidTr="00A57499">
        <w:trPr>
          <w:jc w:val="center"/>
        </w:trPr>
        <w:tc>
          <w:tcPr>
            <w:tcW w:w="4531" w:type="dxa"/>
          </w:tcPr>
          <w:p w14:paraId="2952F749" w14:textId="77777777" w:rsidR="009D7682" w:rsidRPr="009D7682" w:rsidRDefault="009D7682" w:rsidP="00A57499">
            <w:pPr>
              <w:spacing w:line="276" w:lineRule="auto"/>
              <w:rPr>
                <w:rFonts w:asciiTheme="majorBidi" w:hAnsiTheme="majorBidi" w:cstheme="majorBidi"/>
                <w:sz w:val="20"/>
                <w:szCs w:val="20"/>
              </w:rPr>
            </w:pPr>
            <w:r w:rsidRPr="009D7682">
              <w:rPr>
                <w:rFonts w:asciiTheme="majorBidi" w:hAnsiTheme="majorBidi" w:cstheme="majorBidi"/>
                <w:sz w:val="20"/>
                <w:szCs w:val="20"/>
              </w:rPr>
              <w:fldChar w:fldCharType="begin"/>
            </w:r>
            <w:r w:rsidRPr="009D7682">
              <w:rPr>
                <w:rFonts w:asciiTheme="majorBidi" w:hAnsiTheme="majorBidi" w:cstheme="majorBidi"/>
                <w:sz w:val="20"/>
                <w:szCs w:val="20"/>
              </w:rPr>
              <w:instrText xml:space="preserve"> ADDIN ZOTERO_ITEM CSL_CITATION {"citationID":"15pWbHDk","properties":{"formattedCitation":"(A. Brandenburger &amp; Nalebuff, 1996)","plainCitation":"(A. Brandenburger &amp; Nalebuff, 1996)","noteIndex":0},"citationItems":[{"id":1215,"uris":["http://zotero.org/users/local/AjmerxW2/items/LR7VAUS3"],"itemData":{"id":1215,"type":"article-journal","container-title":"Nueva York","journalAbbreviation":"Nueva York","title":"Coopetition Doubleday","author":[{"family":"Brandenburger","given":"AM"},{"family":"Nalebuff","given":"BJ"}],"issued":{"date-parts":[["1996"]]}}}],"schema":"https://github.com/citation-style-language/schema/raw/master/csl-citation.json"} </w:instrText>
            </w:r>
            <w:r w:rsidRPr="009D7682">
              <w:rPr>
                <w:rFonts w:asciiTheme="majorBidi" w:hAnsiTheme="majorBidi" w:cstheme="majorBidi"/>
                <w:sz w:val="20"/>
                <w:szCs w:val="20"/>
              </w:rPr>
              <w:fldChar w:fldCharType="separate"/>
            </w:r>
            <w:r w:rsidRPr="009D7682">
              <w:rPr>
                <w:rFonts w:asciiTheme="majorBidi" w:hAnsiTheme="majorBidi" w:cstheme="majorBidi"/>
                <w:sz w:val="20"/>
                <w:szCs w:val="20"/>
              </w:rPr>
              <w:t>(A. Brandenburger &amp; Nalebuff, 1996)</w:t>
            </w:r>
            <w:r w:rsidRPr="009D7682">
              <w:rPr>
                <w:rFonts w:asciiTheme="majorBidi" w:hAnsiTheme="majorBidi" w:cstheme="majorBidi"/>
                <w:sz w:val="20"/>
                <w:szCs w:val="20"/>
              </w:rPr>
              <w:fldChar w:fldCharType="end"/>
            </w:r>
          </w:p>
        </w:tc>
        <w:tc>
          <w:tcPr>
            <w:tcW w:w="4531" w:type="dxa"/>
          </w:tcPr>
          <w:p w14:paraId="6EE57F83"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sz w:val="20"/>
                <w:szCs w:val="20"/>
                <w:lang w:val="en-GB"/>
              </w:rPr>
              <w:t xml:space="preserve">Secondly, their outstanding contribution lies in the formalization and widespread dissemination of the notion of coopetition, marking a considerable impact in the fields of business and strategy. Their book </w:t>
            </w:r>
            <w:r w:rsidRPr="009D7682">
              <w:rPr>
                <w:rFonts w:asciiTheme="majorBidi" w:hAnsiTheme="majorBidi" w:cstheme="majorBidi"/>
                <w:sz w:val="20"/>
                <w:szCs w:val="20"/>
                <w:lang w:val="en-GB"/>
              </w:rPr>
              <w:lastRenderedPageBreak/>
              <w:t>explores the concept of "coopetition", a term coined to describe the paradoxical combination of cooperation and competition between companies.</w:t>
            </w:r>
          </w:p>
        </w:tc>
      </w:tr>
      <w:tr w:rsidR="009D7682" w:rsidRPr="009D7682" w14:paraId="76DF73E5" w14:textId="77777777" w:rsidTr="00A57499">
        <w:trPr>
          <w:jc w:val="center"/>
        </w:trPr>
        <w:tc>
          <w:tcPr>
            <w:tcW w:w="4531" w:type="dxa"/>
          </w:tcPr>
          <w:p w14:paraId="0DAEEAA4"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b/>
                <w:bCs/>
                <w:sz w:val="20"/>
                <w:szCs w:val="20"/>
              </w:rPr>
              <w:lastRenderedPageBreak/>
              <w:t>[2]</w:t>
            </w:r>
            <w:r w:rsidRPr="009D7682">
              <w:rPr>
                <w:rFonts w:asciiTheme="majorBidi" w:hAnsiTheme="majorBidi" w:cstheme="majorBidi"/>
                <w:sz w:val="20"/>
                <w:szCs w:val="20"/>
              </w:rPr>
              <w:t xml:space="preserve"> </w:t>
            </w:r>
            <w:r w:rsidRPr="009D7682">
              <w:rPr>
                <w:rFonts w:asciiTheme="majorBidi" w:hAnsiTheme="majorBidi" w:cstheme="majorBidi"/>
                <w:sz w:val="20"/>
                <w:szCs w:val="20"/>
              </w:rPr>
              <w:fldChar w:fldCharType="begin"/>
            </w:r>
            <w:r w:rsidRPr="009D7682">
              <w:rPr>
                <w:rFonts w:asciiTheme="majorBidi" w:hAnsiTheme="majorBidi" w:cstheme="majorBidi"/>
                <w:sz w:val="20"/>
                <w:szCs w:val="20"/>
              </w:rPr>
              <w:instrText xml:space="preserve"> ADDIN ZOTERO_ITEM CSL_CITATION {"citationID":"uBjigTp4","properties":{"formattedCitation":"(Bengtsson et al., 2010, 2016; Bengtsson &amp; Kock, 2000, 2014a; Bengtsson &amp; Raza-Ullah, 2016a)","plainCitation":"(Bengtsson et al., 2010, 2016; Bengtsson &amp; Kock, 2000, 2014a; Bengtsson &amp; Raza-Ullah, 2016a)","dontUpdate":true,"noteIndex":0},"citationItems":[{"id":598,"uris":["http://zotero.org/users/local/AjmerxW2/items/JV64K28P"],"itemData":{"id":598,"type":"chapter","container-title":"Coopetition: Winning Strategies for the 21st Century","ISBN":"978-1-84844-321-1","note":"DOI: 10.4337/9781849807241.00009","page":"19-39","publisher":"Edward Elgar Publishing","source":"Haris - Hanken’s Research Portal","title":"Coopetition: new ideas for a new paradigm","title-short":"Coopetition","author":[{"family":"Bengtsson","given":"Maria"},{"family":"Eriksson","given":"Jessica"},{"family":"Wincent","given":"Joakim"}],"editor":[{"family":"Yami","given":"Said"},{"family":"Castaldo","given":"Sandro"},{"family":"Dagnino","given":"Giovanni Battista"},{"family":"Le Roy","given":"Frederic"}],"issued":{"date-parts":[["2010"]]}},"label":"page"},{"id":138,"uris":["http://zotero.org/users/local/AjmerxW2/items/DPY27ZBG"],"itemData":{"id":138,"type":"article-journal","abstract":"In this paper we discuss the theoretical rooting of present research on coopetition and point to the need for an integration of theories on competition dynamics, and cooperative interactions in social networks. We argue that the future growth of the coopetitive research ﬁeld hinges on creatively combining existing theoretical approaches with novel research methods and contexts. In particular, we suggest that incorporating theories on the micro foundations of strategic action can substantially enhance the ﬁeld. The aim of this paper is both to raise questions regarding the theory and practice of coopetition research and to give examples of new approaches and trends that may contribute to the advancement of the ﬁeld in the future. We consider our research practice and explore avenues for further research starting from what, where and how we study coopetition, to when and who we study. In general, we call for a stronger focus on the centrality of multiple stakeholders in forming, executing, and developing coopetition, and on research methods that can investigate in depth the multitude of actors, interests, and interactions using a multi-level analysis, including the micro foundations of coopetition.","container-title":"Industrial Marketing Management","DOI":"10.1016/j.indmarman.2016.05.002","ISSN":"00198501","journalAbbreviation":"Industrial Marketing Management","language":"en","page":"4-11","source":"DOI.org (Crossref)","title":"Coopetition research in theory and practice: Growing new theoretical, empirical, and methodological domains","title-short":"Coopetition research in theory and practice","URL":"https://linkinghub.elsevier.com/retrieve/pii/S0019850116300761","volume":"57","author":[{"family":"Bengtsson","given":"Maria"},{"family":"Kock","given":"Soren"},{"family":"Lundgren-Henriksson","given":"Eva-Lena"},{"family":"Näsholm","given":"Malin H."}],"accessed":{"date-parts":[["2022",2,25]]},"issued":{"date-parts":[["2016",8]]}},"label":"page"},{"id":"IYHbCgwb/Ql3WRiDm","uris":["http://zotero.org/users/local/AjmerxW2/items/M8BPRZNJ"],"itemData":{"id":2094,"type":"article-journal","container-title":"Industrial marketing management","issue":"5","note":"ISBN: 0019-8501\npublisher: Elsevier","page":"411-426","title":"” Coopetition” in business Networks—to cooperate and compete simultaneously","volume":"29","author":[{"family":"Bengtsson","given":"Maria"},{"family":"Kock","given":"Sören"}],"issued":{"date-parts":[["2000"]]}},"label":"page"},{"id":"IYHbCgwb/NVo7Am7R","uris":["http://zotero.org/users/local/AjmerxW2/items/6BZTSFHP"],"itemData":{"id":404,"type":"article-journal","abstract":"Research on coopetition has been conducted for more than two decades. However, several concepts remain that require elaboration. A study on the literature shows that there is a lack of unified definitions, as various definitions have been employed in previous accomplished research. In this article we suggest that the early definition of coopetition, as a dual relationship between firms that simultaneously cooperate and compete needs to be refined. Our new definition suggests that coopetition is a paradoxical relationship between two or more actors, regardless of whether they are in horizontal or vertical relationships, simultaneously involved in cooperative and competitive interactions. We also highlight important contributions to the field, and some shortcomings that point to future challenges for coopetition research. Finally, we put forward five directions for future research: (1) understand the balancing of cooperation and competition, (2) understand the coopetition paradox and engendered tension, (3) apply a multilevel perspective on coopetition (4) understand the dynamics of coopetitive interaction, and (5) understand how coopetition impacts business models and strategy.","collection-title":"Special Issue on Co-opetition Cooperation and Competition","container-title":"Industrial Marketing Management","DOI":"10.1016/j.indmarman.2014.02.015","ISSN":"0019-8501","issue":"2","journalAbbreviation":"Industrial Marketing Management","language":"en","page":"180-188","source":"ScienceDirect","title":"Coopetition—Quo vadis? Past accomplishments and future challenges","title-short":"Coopetition—Quo vadis?","URL":"https://www.sciencedirect.com/science/article/pii/S0019850114000261","volume":"43","author":[{"family":"Bengtsson","given":"Maria"},{"family":"Kock","given":"Sören"}],"accessed":{"date-parts":[["2022",2,26]]},"issued":{"date-parts":[["2014",2,1]]}},"label":"page"},{"id":"IYHbCgwb/QIaItzID","uris":["http://zotero.org/users/local/AjmerxW2/items/2NXADEVC"],"itemData":{"id":111,"type":"article-journal","abstract":"While research on the phenomenon of coopetition has dramatically increased during the last years, this line of inquiry often embodies a loosely connected body of work with fragmented themes, underdeveloped concepts, and little work explaining coopetition at multiple levels. In this paper, we conduct a systematic literature review of the ﬁeld, and based on a ﬁnal set of 142 contributions, synthesize the disparate research into a coherent whole by developing an overarching and dynamic multilevel model. We ﬁrst systematize diverse conceptualizations of coopetition with respect to different levels into T</w:instrText>
            </w:r>
            <w:r w:rsidRPr="009D7682">
              <w:rPr>
                <w:rFonts w:asciiTheme="majorBidi" w:hAnsiTheme="majorBidi" w:cstheme="majorBidi"/>
                <w:sz w:val="20"/>
                <w:szCs w:val="20"/>
                <w:lang w:val="en-GB"/>
              </w:rPr>
              <w:instrText xml:space="preserve">he Actor and The Activity Schools of Thought. Then we integrate major critical themes into a Driver, Process, Outcomes (DPO) framework, and offer a Blended School of Thought to show how different levels are intertwined and affect each other. Next, we develop a multilevel conceptual model of coopetition by integrating the Blended School into the DPO framework. This model helps future research better understand how the phenomena of coopetition at one level of analysis are distinct, yet interlinked, from coopetition at other levels, and in so doing, provides a richer and more complete perspective of the phenomenon of coopetition. Finally, we identify promising research avenues and suggest how future research can strengthen this line of inquiry.","container-title":"Industrial Marketing Management","DOI":"10.1016/j.indmarman.2016.05.003","ISSN":"00198501","journalAbbreviation":"Industrial Marketing Management","language":"en","page":"23-39","source":"DOI.org (Crossref)","title":"A systematic review of research on coopetition: Toward a multilevel understanding","title-short":"A systematic review of research on coopetition","URL":"http://linkinghub.elsevier.com/retrieve/pii/S0019850116300773","volume":"57","author":[{"family":"Bengtsson","given":"Maria"},{"family":"Raza-Ullah","given":"Tatbeeq"}],"accessed":{"date-parts":[["2022",2,25]]},"issued":{"date-parts":[["2016",8]]}},"label":"page"}],"schema":"https://github.com/citation-style-language/schema/raw/master/csl-citation.json"} </w:instrText>
            </w:r>
            <w:r w:rsidRPr="009D7682">
              <w:rPr>
                <w:rFonts w:asciiTheme="majorBidi" w:hAnsiTheme="majorBidi" w:cstheme="majorBidi"/>
                <w:sz w:val="20"/>
                <w:szCs w:val="20"/>
              </w:rPr>
              <w:fldChar w:fldCharType="separate"/>
            </w:r>
            <w:r w:rsidRPr="009D7682">
              <w:rPr>
                <w:rFonts w:asciiTheme="majorBidi" w:hAnsiTheme="majorBidi" w:cstheme="majorBidi"/>
                <w:sz w:val="20"/>
                <w:szCs w:val="20"/>
                <w:lang w:val="en-GB"/>
              </w:rPr>
              <w:t>( Bengtsson &amp; Raza-Ullah, 2016a)</w:t>
            </w:r>
            <w:r w:rsidRPr="009D7682">
              <w:rPr>
                <w:rFonts w:asciiTheme="majorBidi" w:hAnsiTheme="majorBidi" w:cstheme="majorBidi"/>
                <w:sz w:val="20"/>
                <w:szCs w:val="20"/>
              </w:rPr>
              <w:fldChar w:fldCharType="end"/>
            </w:r>
          </w:p>
        </w:tc>
        <w:tc>
          <w:tcPr>
            <w:tcW w:w="4531" w:type="dxa"/>
          </w:tcPr>
          <w:p w14:paraId="0A6C46A9"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sz w:val="20"/>
                <w:szCs w:val="20"/>
                <w:lang w:val="en-GB"/>
              </w:rPr>
              <w:t>Their work represents a significant contribution in structuring and synthesizing existing knowledge on coopetition, providing a multi-level conceptual framework conducive to a thorough and holistic understanding of this phenomenon. These researchers have explored the process of coopetition.</w:t>
            </w:r>
          </w:p>
        </w:tc>
      </w:tr>
      <w:tr w:rsidR="009D7682" w:rsidRPr="009D7682" w14:paraId="58C88944" w14:textId="77777777" w:rsidTr="00A57499">
        <w:trPr>
          <w:jc w:val="center"/>
        </w:trPr>
        <w:tc>
          <w:tcPr>
            <w:tcW w:w="4531" w:type="dxa"/>
          </w:tcPr>
          <w:p w14:paraId="756E025D"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b/>
                <w:bCs/>
                <w:sz w:val="20"/>
                <w:szCs w:val="20"/>
                <w:lang w:val="en-GB"/>
              </w:rPr>
              <w:t xml:space="preserve">[3] </w:t>
            </w:r>
            <w:r w:rsidRPr="009D7682">
              <w:rPr>
                <w:rFonts w:asciiTheme="majorBidi" w:hAnsiTheme="majorBidi" w:cstheme="majorBidi"/>
                <w:b/>
                <w:bCs/>
                <w:sz w:val="20"/>
                <w:szCs w:val="20"/>
              </w:rPr>
              <w:fldChar w:fldCharType="begin"/>
            </w:r>
            <w:r w:rsidRPr="009D7682">
              <w:rPr>
                <w:rFonts w:asciiTheme="majorBidi" w:hAnsiTheme="majorBidi" w:cstheme="majorBidi"/>
                <w:b/>
                <w:bCs/>
                <w:sz w:val="20"/>
                <w:szCs w:val="20"/>
                <w:lang w:val="en-GB"/>
              </w:rPr>
              <w:instrText xml:space="preserve"> ADDIN ZOTERO_ITEM CSL_CITATION {"citationID":"J6oWB9Na","properties":{"formattedCitation":"(Czakon, 2018; Czakon &amp; Czernek, 2016; Czakon &amp; Dana, 2013; Fernandez, Chiambaretto, Le Roy, et al., 2018; Le Roy &amp; Czakon, 2016)","plainCitation":"(Czakon, 2018; Czakon &amp; Czernek, 2016; Czakon &amp; Dana, 2013; Fernandez, Chiambaretto, Le Roy, et al., 2018; Le Roy &amp; Czakon, 2016)","dontUpdate":true,"noteIndex":0},"citationItems":[{"id":2641,"uris":["http://zotero.org/users/local/AjmerxW2/items/2MDRJVMM"],"itemData":{"id":2641,"type":"chapter","container-title":"The Routledge companion to coopetition strategies","page":"47-57","publisher":"Routledge Abingdon","title":"Network coopetition","author":[{"family":"Czakon","given":"Wojciech"}],"issued":{"date-parts":[["2018"]]}},"label":"page"},{"id":"IYHbCgwb/2Bb2C4Fw","uris":["http://zotero.org/users/local/AjmerxW2/items/DCYTFWR7"],"itemData":{"id":109,"type":"article-journal","abstract":"While dyadic coopetition drivers have been explored in a number of studies, network coopetition has not received similar attention. Available studies tackle network coopetition from the central actor's perspective, leaving other members beyond the scope of attention. In this study, we aim to develop the understanding of network coopetition adherence by exploring the role of trust-building mechanisms. Interviews with 66 key stakeholders in a mountain tourism destination have been analysed through the lens of the ﬁve trust-building mechanisms. Our ﬁndings indicate that transference by third-party legitimization and reputation in the network play a vital role in the decision to enter into network coopetition. Inversely, calculative, capability-based and intentionbased trust are shown to be difﬁcult to develop and are rarely used. This paper discusses the theoretical and managerial implications of these ﬁndings on network coopetition formation.","container-title":"Industrial Marketing Management","language":"en","page":"11","source":"Zotero","title":"The role of trust-building mechanisms in entering into network coopetition: The case of tourism networks in Poland","author":[{"family":"Czakon","given":"Wojciech"},{"family":"Czernek","given":"Katarzyna"}],"issued":{"date-parts":[["2016"]]}},"label":"page"},{"id":"IYHbCgwb/2AkaKL99","uris":["http://zotero.org/users/local/AjmerxW2/items/EXX4KA88"],"itemData":{"id":1404,"type":"report","abstract":"The literature on coopetition has made a substantial progress in identifying its attributes and outcomes. However, published work has much less to say about the emergence of this strategy. We develop a view on coopetition adoption at industry level, focused on exogenous factors, and seen from an evolutionary perspective. Our longitudinal study of the airline industry development reveals that coopetition is a way of operating, aimed at shaping relationships between value network members. Empirical data suggest that cooperative moves of key players are meant at a more efficient value creation. Yet, those moves involve also intra- and internetwork competition. Industry rules reshaping is followed by competition for the value created, which in turn generates a re-framing of the market game. Rapid imitation suggests that competitors need to react and also adopt coopetitive behaviours.","collection-title":"Post-Print","language":"fr","note":"container-title: Post-Print","number":"hal-02050281","publisher":"HAL","source":"ideas.repec.org","title":"Coopetition at Work: how firms shaped the airline industry","title-short":"Coopetition at Work","URL":"https://ideas.repec.org/p/hal/journl/hal-02050281.html","author":[{"family":"Czakon","given":"Wojciech"},{"family":"Dana","given":"Leo-Paul"}],"accessed":{"date-parts":[["2022",3,3]]},"issued":{"date-parts":[["2013"]]}},"label":"page"},{"id":2670,"uris":["http://zotero.org/users/local/AjmerxW2/items/RDEQTDIR"],"itemData":{"id":2670,"type":"book","ISBN":"1-351-73471-7","publisher":"Routledge","title":"Routledge companion to coopetition strategies","author":[{"family":"Fernandez","given":"Anne-Sophie"},{"family":"Chiambaretto","given":"Paul"},{"family":"Le Roy","given":"Frédéric"},{"family":"Czakon","given":"Wojciech"}],"issued":{"date-parts":[["2018"]]}},"label":"page"},{"id":2638,"uris":["http://zotero.org/users/local/AjmerxW2/items/4ZMYFRUM"],"itemData":{"id":2638,"type":"article-journal","container-title":"Industrial Marketing Management","issue":"1","page":"3-6","title":"Managing coopetition: the missing link between strategy and performance","volume":"53","author":[{"family":"Le Roy","given":"Frédéric"},{"family":"Czakon","given":"Wojciech"}],"issued":{"date-parts":[["2016"]]}},"label":"page"}],"schema":"https://github.com/citation-style-language/schema/raw/master/csl-citation.json"} </w:instrText>
            </w:r>
            <w:r w:rsidRPr="009D7682">
              <w:rPr>
                <w:rFonts w:asciiTheme="majorBidi" w:hAnsiTheme="majorBidi" w:cstheme="majorBidi"/>
                <w:b/>
                <w:bCs/>
                <w:sz w:val="20"/>
                <w:szCs w:val="20"/>
              </w:rPr>
              <w:fldChar w:fldCharType="separate"/>
            </w:r>
            <w:r w:rsidRPr="009D7682">
              <w:rPr>
                <w:rFonts w:asciiTheme="majorBidi" w:hAnsiTheme="majorBidi" w:cstheme="majorBidi"/>
                <w:sz w:val="20"/>
                <w:szCs w:val="20"/>
                <w:lang w:val="en-GB"/>
              </w:rPr>
              <w:t>(Fernandez, Chiambaretto, Le Roy, et al., 2018)</w:t>
            </w:r>
            <w:r w:rsidRPr="009D7682">
              <w:rPr>
                <w:rFonts w:asciiTheme="majorBidi" w:hAnsiTheme="majorBidi" w:cstheme="majorBidi"/>
                <w:b/>
                <w:bCs/>
                <w:sz w:val="20"/>
                <w:szCs w:val="20"/>
              </w:rPr>
              <w:fldChar w:fldCharType="end"/>
            </w:r>
          </w:p>
        </w:tc>
        <w:tc>
          <w:tcPr>
            <w:tcW w:w="4531" w:type="dxa"/>
          </w:tcPr>
          <w:p w14:paraId="185D9276" w14:textId="77777777" w:rsidR="009D7682" w:rsidRPr="009D7682" w:rsidRDefault="009D7682" w:rsidP="00A57499">
            <w:pPr>
              <w:spacing w:line="276" w:lineRule="auto"/>
              <w:rPr>
                <w:rFonts w:asciiTheme="majorBidi" w:hAnsiTheme="majorBidi" w:cstheme="majorBidi"/>
                <w:sz w:val="20"/>
                <w:szCs w:val="20"/>
                <w:lang w:val="en-GB"/>
              </w:rPr>
            </w:pPr>
            <w:r w:rsidRPr="009D7682">
              <w:rPr>
                <w:rFonts w:asciiTheme="majorBidi" w:hAnsiTheme="majorBidi" w:cstheme="majorBidi"/>
                <w:sz w:val="20"/>
                <w:szCs w:val="20"/>
                <w:lang w:val="en-GB"/>
              </w:rPr>
              <w:t>After lengthy research into concrete examples of how competing companies collaborate to achieve common goals in various sectors. These researchers have come to describe coopetition as a strategy. In their book, they provide a comprehensive overview of coopetition, focusing on its prevalence, its benefits and the limits of existing theories. Their books call for the development of a dedicated theory of coopetition to understand and manage this complex phenomenon. The discussion of concrete examples and the book's roadmap offer a clear, structured approach to the study of coopetition.</w:t>
            </w:r>
          </w:p>
        </w:tc>
      </w:tr>
    </w:tbl>
    <w:p w14:paraId="0D7FF6F3" w14:textId="77777777" w:rsidR="00E72138" w:rsidRPr="00DE24F8" w:rsidRDefault="00E72138" w:rsidP="009D7682">
      <w:pPr>
        <w:autoSpaceDE w:val="0"/>
        <w:autoSpaceDN w:val="0"/>
        <w:adjustRightInd w:val="0"/>
        <w:rPr>
          <w:rFonts w:asciiTheme="majorBidi" w:hAnsiTheme="majorBidi" w:cstheme="majorBidi"/>
          <w:sz w:val="24"/>
          <w:szCs w:val="24"/>
        </w:rPr>
      </w:pPr>
    </w:p>
    <w:p w14:paraId="2D838709" w14:textId="6FFD438F" w:rsidR="002E3126" w:rsidRPr="00813A76" w:rsidRDefault="009D7682"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ajorBidi" w:eastAsia="Times New Roman" w:hAnsiTheme="majorBidi" w:cstheme="majorBidi"/>
          <w:sz w:val="20"/>
          <w:szCs w:val="20"/>
          <w:lang w:val="en-GB"/>
        </w:rPr>
      </w:pPr>
      <w:r>
        <w:rPr>
          <w:rFonts w:asciiTheme="majorBidi" w:hAnsiTheme="majorBidi" w:cstheme="majorBidi"/>
          <w:b/>
          <w:sz w:val="24"/>
          <w:szCs w:val="24"/>
        </w:rPr>
        <w:t xml:space="preserve">Source : </w:t>
      </w:r>
      <w:r w:rsidR="002E3126">
        <w:rPr>
          <w:rFonts w:asciiTheme="majorBidi" w:eastAsia="Times New Roman" w:hAnsiTheme="majorBidi" w:cstheme="majorBidi"/>
          <w:sz w:val="20"/>
          <w:szCs w:val="20"/>
          <w:lang w:val="en-GB"/>
        </w:rPr>
        <w:t xml:space="preserve"> </w:t>
      </w:r>
      <w:r w:rsidR="002E3126" w:rsidRPr="006E7A83">
        <w:rPr>
          <w:rFonts w:asciiTheme="majorBidi" w:eastAsia="Times New Roman" w:hAnsiTheme="majorBidi" w:cstheme="majorBidi"/>
          <w:sz w:val="20"/>
          <w:szCs w:val="20"/>
        </w:rPr>
        <w:fldChar w:fldCharType="begin"/>
      </w:r>
      <w:r w:rsidR="002E3126" w:rsidRPr="00813A76">
        <w:rPr>
          <w:rFonts w:asciiTheme="majorBidi" w:eastAsia="Times New Roman" w:hAnsiTheme="majorBidi" w:cstheme="majorBidi"/>
          <w:sz w:val="20"/>
          <w:szCs w:val="20"/>
          <w:lang w:val="en-GB"/>
        </w:rPr>
        <w:instrText xml:space="preserve"> ADDIN ZOTERO_ITEM CSL_CITATION {"citationID":"NmUpnnS7","properties":{"formattedCitation":"(Khaled &amp; Driss, 2019)","plainCitation":"(Khaled &amp; Driss, 2019)","noteIndex":0},"citationItems":[{"id":2267,"uris":["http://zotero.org/users/local/AjmerxW2/items/KBN2Z424"],"itemData":{"id":2267,"type":"article-journal","container-title":"Journal des études en Marketing &amp; Management","issue":"02","note":"ISBN: 2588-1655","page":"123-143","title":"Coopétition et stratégies concurrentielles: quelques pistes de recherche","volume":"3","author":[{"family":"Khaled","given":"MELIANI"},{"family":"Driss","given":"REGUIEG Issaad"}],"issued":{"date-parts":[["2019"]]}}}],"schema":"https://github.com/citation-style-language/schema/raw/master/csl-citation.json"} </w:instrText>
      </w:r>
      <w:r w:rsidR="002E3126" w:rsidRPr="006E7A83">
        <w:rPr>
          <w:rFonts w:asciiTheme="majorBidi" w:eastAsia="Times New Roman" w:hAnsiTheme="majorBidi" w:cstheme="majorBidi"/>
          <w:sz w:val="20"/>
          <w:szCs w:val="20"/>
        </w:rPr>
        <w:fldChar w:fldCharType="separate"/>
      </w:r>
      <w:r w:rsidR="002E3126" w:rsidRPr="00813A76">
        <w:rPr>
          <w:rFonts w:asciiTheme="majorBidi" w:hAnsiTheme="majorBidi" w:cstheme="majorBidi"/>
          <w:sz w:val="20"/>
          <w:lang w:val="en-GB"/>
        </w:rPr>
        <w:t>(Khaled &amp; Driss, 2019)</w:t>
      </w:r>
      <w:r w:rsidR="002E3126" w:rsidRPr="006E7A83">
        <w:rPr>
          <w:rFonts w:asciiTheme="majorBidi" w:eastAsia="Times New Roman" w:hAnsiTheme="majorBidi" w:cstheme="majorBidi"/>
          <w:sz w:val="20"/>
          <w:szCs w:val="20"/>
        </w:rPr>
        <w:fldChar w:fldCharType="end"/>
      </w:r>
    </w:p>
    <w:p w14:paraId="01317D7B" w14:textId="7A7FFF92" w:rsidR="00E72138" w:rsidRDefault="00E72138" w:rsidP="00E72138">
      <w:pPr>
        <w:autoSpaceDE w:val="0"/>
        <w:autoSpaceDN w:val="0"/>
        <w:adjustRightInd w:val="0"/>
        <w:jc w:val="center"/>
        <w:rPr>
          <w:rFonts w:asciiTheme="majorBidi" w:hAnsiTheme="majorBidi" w:cstheme="majorBidi"/>
          <w:b/>
          <w:sz w:val="24"/>
          <w:szCs w:val="24"/>
        </w:rPr>
      </w:pPr>
    </w:p>
    <w:p w14:paraId="4539BE95" w14:textId="77777777"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2E3126">
        <w:rPr>
          <w:rFonts w:asciiTheme="majorBidi" w:eastAsia="Times New Roman" w:hAnsiTheme="majorBidi" w:cstheme="majorBidi"/>
          <w:color w:val="000000"/>
          <w:sz w:val="24"/>
          <w:szCs w:val="24"/>
          <w:lang w:val="en-GB"/>
        </w:rPr>
        <w:t xml:space="preserve">Firstly, the approach to filtering and analyzing publications, outlined in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REF _Ref152087091 \h  \* MERGEFORMAT </w:instrText>
      </w:r>
      <w:r w:rsidRPr="002E3126">
        <w:rPr>
          <w:rFonts w:asciiTheme="majorBidi" w:eastAsia="Times New Roman" w:hAnsiTheme="majorBidi" w:cstheme="majorBidi"/>
          <w:color w:val="000000"/>
          <w:sz w:val="24"/>
          <w:szCs w:val="24"/>
        </w:rPr>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 xml:space="preserve">Table 1- </w:t>
      </w:r>
      <w:r w:rsidRPr="002E3126">
        <w:rPr>
          <w:rFonts w:asciiTheme="majorBidi" w:hAnsiTheme="majorBidi" w:cstheme="majorBidi"/>
          <w:noProof/>
          <w:sz w:val="24"/>
          <w:szCs w:val="24"/>
          <w:lang w:val="en-GB"/>
        </w:rPr>
        <w:t>1</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was initially aimed at prioritizing eminent researchers who had pioneered the concept of coopetition, while identifying relevant areas of application. Secondly, attention was focused on major contributions to coopetition, catalyzing the development of understanding of this phenomenon. We have examined the beginnings of coopetition, as well as the works that have established the explanatory foundations of the cooperative and competitive process.</w:t>
      </w:r>
    </w:p>
    <w:p w14:paraId="1E977739" w14:textId="66BB22E0"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color w:val="000000"/>
          <w:sz w:val="24"/>
          <w:szCs w:val="24"/>
          <w:lang w:val="en-GB"/>
        </w:rPr>
      </w:pPr>
      <w:r w:rsidRPr="002E3126">
        <w:rPr>
          <w:rFonts w:asciiTheme="majorBidi" w:eastAsia="Times New Roman" w:hAnsiTheme="majorBidi" w:cstheme="majorBidi"/>
          <w:color w:val="000000"/>
          <w:sz w:val="24"/>
          <w:szCs w:val="24"/>
          <w:lang w:val="en-GB"/>
        </w:rPr>
        <w:t xml:space="preserve">Our aim is to explore the potential of this relationship, to scrutinize its scientific progress, to understand the researchers' findings, while identifying the elements that need to be added to shed light on the strategic importance of this approach. The aim is also to highlight the impact and benefits it offers companies. This exploration has highlighted the multidisciplinary nature of coopetition, perceptible in fields such as economics, management and management sciences. This exploration has highlighted the multidisciplinary nature of coopetition, seen in fields such as economics, management and management sciences. It is clear that coopetition is not limited to the field of management, finding its roots in the economic origins mentioned in the book by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{"citationID":"z8SxqPZA","properties":{"formattedCitation":"(A. M. Brandenburger &amp; Nalebuff, 1995)","plainCitation":"(A. M. Brandenburger &amp; Nalebuff, 1995)","noteIndex":0},"citationItems":[{"id":2246,"uris":["http://zotero.org/users/local/AjmerxW2/items/2NWUC7R9"],"itemData":{"id":2246,"type":"book","publisher":"Harvard Business Review Chicago","title":"The right game: Use game theory to shape strategy","volume":"76","author":[{"family":"Brandenburger","given":"Adam M."},{"family":"Nalebuff","given":"Barry J."}],"issued":{"date-parts":[["1995"]]}}}],"schema":"https://github.com/citation-style-language/schema/raw/master/csl-citation.json"}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(A. M. Brandenburger &amp; Nalebuff, 1995)</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The diversity of coopetition's fields of application </w:t>
      </w:r>
      <w:r w:rsidRPr="002E3126">
        <w:rPr>
          <w:rFonts w:asciiTheme="majorBidi" w:eastAsia="Times New Roman" w:hAnsiTheme="majorBidi" w:cstheme="majorBidi"/>
          <w:color w:val="000000"/>
          <w:sz w:val="24"/>
          <w:szCs w:val="24"/>
          <w:lang w:val="en-GB"/>
        </w:rPr>
        <w:lastRenderedPageBreak/>
        <w:t xml:space="preserve">has reinforced this understanding, underlined by the pioneering work of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{"citationID":"ptrhdZWS","properties":{"formattedCitation":"(Friedman &amp; Barnes, 1992)","plainCitation":"(Friedman &amp; Barnes, 1992)","noteIndex":0},"citationItems":[{"id":"IYHbCgwb/pRy0alWe","uris":["http://zotero.org/users/local/AjmerxW2/items/FLXAPX3Y"],"itemData":{"id":2248,"type":"article-journal","abstract":"As healthcare organizations move from isolated departments to integrated information sharing, who will pilot this change? Both the director and manager of pathology data systems at the University of Michigan Hospitals in Ann Arbor suggest vendors, system integrators and hospital administrators put aside competition and try a new concept--\"coopetition\"--to solve the problem.","container-title":"Computers in healthcare","ISSN":"0745-1075","issue":"9","journalAbbreviation":"Comput Healthc","language":"eng","note":"PMID: 10122914","page":"38-39","source":"Europe PMC","title":"Client-server design provides model for 'coopetition' alliances","volume":"13","author":[{"family":"Friedman","given":"B. A."},{"family":"Barnes","given":"B. W."}],"issued":{"date-parts":[["1992",9,1]]}}}],"schema":"https://github.com/citation-style-language/schema/raw/master/csl-citation.json"}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(Friedman &amp; Barnes, 1992)</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and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{"citationID":"YsJlO8WZ","properties":{"formattedCitation":"(Barone, 1995)","plainCitation":"(Barone, 1995)","noteIndex":0},"citationItems":[{"id":2235,"uris":["http://zotero.org/users/local/AjmerxW2/items/RJHCHR2I"],"itemData":{"id":2235,"type":"article-journal","container-title":"Health progress (Saint Louis, Mo.)","issue":"1","note":"ISBN: 0882-1577","page":"51-52","title":"Coopetition: the wave of the future. Catholic healthcare providers must work with others to remain viable.","volume":"76","author":[{"family":"Barone","given":"T. A."}],"issued":{"date-parts":[["1995"]]}}}],"schema":"https://github.com/citation-style-language/schema/raw/master/csl-citation.json"}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(Barone, 1995)</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in the US healthcare sector. These initial publications laid the foundations for understanding coopetition and circumscribing its potential field of application. The significant contributions of key researchers such as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{"citationID":"x1qY1TEe","properties":{"formattedCitation":"(A. Brandenburger &amp; Nalebuff, 1996)","plainCitation":"(A. Brandenburger &amp; Nalebuff, 1996)","noteIndex":0},"citationItems":[{"id":1215,"uris":["http://zotero.org/users/local/AjmerxW2/items/LR7VAUS3"],"itemData":{"id":1215,"type":"article-journal","container-title":"Nueva York","journalAbbreviation":"Nueva York","title":"Coopetition Doubleday","author":[{"family":"Brandenburger","given":"AM"},{"family":"Nalebuff","given":"BJ"}],"issued":{"date-parts":[["1996"]]}}}],"schema":"https://github.com/citation-style-language/schema/raw/master/csl-citation.json"}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(A. Brandenburger &amp; Nalebuff, 1996)</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played a major role in establishing the foundations of coopetition. Their book "Co-Opetition: A Revolution Mindset That Combines Competition and Cooperation" widely popularized the concept, making a considerable impact in the fields of business and strategy.</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{"citationID":"rteYeXjG","properties":{"formattedCitation":"(A. M. Brandenburger &amp; Nalebuff, 1995)","plainCitation":"(A. M. Brandenburger &amp; Nalebuff, 1995)","noteIndex":0},"citationItems":[{"id":2246,"uris":["http://zotero.org/users/local/AjmerxW2/items/2NWUC7R9"],"itemData":{"id":2246,"type":"book","publisher":"Harvard Business Review Chicago","title":"The right game: Use game theory to shape strategy","volume":"76","author":[{"family":"Brandenburger","given":"Adam M."},{"family":"Nalebuff","given":"Barry J."}],"issued":{"date-parts":[["1995"]]}}}],"schema":"https://github.com/citation-style-language/schema/raw/master/csl-citation.json"}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(A. M. Brandenburger &amp; Nalebuff, 1995)</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developed a value network model inspired by Porter's "five forces", identifying competitive forces as a function of resource exchanges and market conditions</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{"citationID":"bvHR544b","properties":{"formattedCitation":"(Porter et al., 1982)","plainCitation":"(Porter et al., 1982)","noteIndex":0},"citationItems":[{"id":1171,"uris":["http://zotero.org/users/local/AjmerxW2/items/EFNDW4UV"],"itemData":{"id":1171,"type":"book","ISBN":"2-7178-0931-7","publisher":"Economica Paris","title":"Choix stratégiques et concurrence: techniques d'analyse des secteurs et de la concurrence dans l'industrie","author":[{"family":"Porter","given":"Michael E."},{"family":"Lavergne","given":"Philippe","non-dropping-particle":"de"},{"family":"Sudrie","given":"Georges"}],"issued":{"date-parts":[["1982"]]}}}],"schema":"https://github.com/citation-style-language/schema/raw/master/csl-citation.json"}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(Porter et al., 1982)</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They characterized coopetition as a convergence of interests, where competitive and cooperative dynamics coexist.</w:t>
      </w:r>
      <w:r w:rsidRPr="002E3126">
        <w:rPr>
          <w:rFonts w:asciiTheme="majorBidi" w:eastAsia="Times New Roman" w:hAnsiTheme="majorBidi" w:cstheme="majorBidi"/>
          <w:color w:val="800000"/>
          <w:sz w:val="24"/>
          <w:szCs w:val="24"/>
          <w:lang w:val="en-GB"/>
        </w:rPr>
        <w:t xml:space="preserve"> </w:t>
      </w:r>
      <w:r w:rsidRPr="002E3126">
        <w:rPr>
          <w:rFonts w:asciiTheme="majorBidi" w:eastAsia="Times New Roman" w:hAnsiTheme="majorBidi" w:cstheme="majorBidi"/>
          <w:color w:val="800000"/>
          <w:sz w:val="24"/>
          <w:szCs w:val="24"/>
        </w:rPr>
        <w:fldChar w:fldCharType="begin"/>
      </w:r>
      <w:r w:rsidRPr="002E3126">
        <w:rPr>
          <w:rFonts w:asciiTheme="majorBidi" w:eastAsia="Times New Roman" w:hAnsiTheme="majorBidi" w:cstheme="majorBidi"/>
          <w:color w:val="800000"/>
          <w:sz w:val="24"/>
          <w:szCs w:val="24"/>
          <w:lang w:val="en-GB"/>
        </w:rPr>
        <w:instrText xml:space="preserve"> ADDIN ZOTERO_ITEM CSL_CITATION {"citationID":"dCNy42om","properties":{"formattedCitation":"(Bengtsson &amp; Kock, 1999)","plainCitation":"(Bengtsson &amp; Kock, 1999)","noteIndex":0},"citationItems":[{"id":577,"uris":["http://zotero.org/users/local/AjmerxW2/items/YXNIWN7D"],"itemData":{"id":577,"type":"article-journal","abstract":"Traditionally the relationships between competitors in the industrial market have been based on competition. The network approach and literature about strategic alliances have provided new insights into cooperation between firms based on the value chain. The empirical findings from two in‐depth studies, the rack and pinion industry and the lining industry, show that a firm can be involved in four different types of horizontal relationships at the same time. Apart from relationships consisting of competition or cooperation, a firm can live in symbiosis by coexisting with other relationships, or being involved in a relationship simultaneously containing elements of both cooperation and competition. Consequently, a successful firm needs to focus on relationship management in order to achieve a portfolio consisting of the four types of relationships to other horizontal firms.","container-title":"Journal of Business &amp; Industrial Marketing","DOI":"10.1108/08858629910272184","ISSN":"0885-8624","issue":"3","language":"en","page":"178-194","source":"DOI.org (Crossref)","title":"Cooperation and competition in relationships between competitors in business networks","URL":"https://www.emerald.com/insight/content/doi/10.1108/08858629910272184/full/html","volume":"14","author":[{"family":"Bengtsson","given":"Maria"},{"family":"Kock","given":"Soren"}],"accessed":{"date-parts":[["2022",2,27]]},"issued":{"date-parts":[["1999",8,1]]}}}],"schema":"https://github.com/citation-style-language/schema/raw/master/csl-citation.json"} </w:instrText>
      </w:r>
      <w:r w:rsidRPr="002E3126">
        <w:rPr>
          <w:rFonts w:asciiTheme="majorBidi" w:eastAsia="Times New Roman" w:hAnsiTheme="majorBidi" w:cstheme="majorBidi"/>
          <w:color w:val="800000"/>
          <w:sz w:val="24"/>
          <w:szCs w:val="24"/>
        </w:rPr>
        <w:fldChar w:fldCharType="separate"/>
      </w:r>
      <w:r w:rsidRPr="002E3126">
        <w:rPr>
          <w:rFonts w:asciiTheme="majorBidi" w:hAnsiTheme="majorBidi" w:cstheme="majorBidi"/>
          <w:sz w:val="24"/>
          <w:szCs w:val="24"/>
          <w:lang w:val="en-GB"/>
        </w:rPr>
        <w:t>(Bengtsson &amp; Kock, 1999)</w:t>
      </w:r>
      <w:r w:rsidRPr="002E3126">
        <w:rPr>
          <w:rFonts w:asciiTheme="majorBidi" w:eastAsia="Times New Roman" w:hAnsiTheme="majorBidi" w:cstheme="majorBidi"/>
          <w:color w:val="800000"/>
          <w:sz w:val="24"/>
          <w:szCs w:val="24"/>
        </w:rPr>
        <w:fldChar w:fldCharType="end"/>
      </w:r>
      <w:r w:rsidRPr="002E3126">
        <w:rPr>
          <w:rFonts w:asciiTheme="majorBidi" w:eastAsia="Times New Roman" w:hAnsiTheme="majorBidi" w:cstheme="majorBidi"/>
          <w:color w:val="000000"/>
          <w:sz w:val="24"/>
          <w:szCs w:val="24"/>
          <w:lang w:val="en-GB"/>
        </w:rPr>
        <w:t xml:space="preserve"> also show that a company can coexist with other competing companies. Effective management of these relationships is crucial to a company's prosperity and growth.  The work of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{"citationID":"2CUVb5O2","properties":{"formattedCitation":"(Bengtsson &amp; Kock, 2000)","plainCitation":"(Bengtsson &amp; Kock, 2000)","noteIndex":0},"citationItems":[{"id":"IYHbCgwb/Ql3WRiDm","uris":["http://zotero.org/users/local/AjmerxW2/items/M8BPRZNJ"],"itemData":{"id":2094,"type":"article-journal","container-title":"Industrial marketing management","issue":"5","note":"ISBN: 0019-8501\npublisher: Elsevier","page":"411-426","title":"” Coopetition” in business Networks—to cooperate and compete simultaneously","volume":"29","author":[{"family":"Bengtsson","given":"Maria"},{"family":"Kock","given":"Sören"}],"issued":{"date-parts":[["2000"]]}}}],"schema":"https://github.com/citation-style-language/schema/raw/master/csl-citation.json"}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(Bengtsson &amp; Kock, 2000)</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has greatly influenced the formalization of coopetition, highlighting the variability of this strategy depending on the industrial context. They identified different forms of cooperation and highlighted the opportunities and risks associated with coopetition. Years later,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{"citationID":"sClEk8Vs","properties":{"formattedCitation":"(Bengtsson et al., 2016)","plainCitation":"(Bengtsson et al., 2016)","noteIndex":0},"citationItems":[{"id":138,"uris":["http://zotero.org/users/local/AjmerxW2/items/DPY27ZBG"],"itemData":{"id":138,"type":"article-journal","abstract":"In this paper we discuss the theoretical rooting of present research on coopetition and point to the need for an integration of theories on competition dynamics, and cooperative interactions in social networks. We argue that the future growth of the coopetitive research </w:instrText>
      </w:r>
      <w:r w:rsidRPr="002E3126">
        <w:rPr>
          <w:rFonts w:asciiTheme="majorBidi" w:eastAsia="Times New Roman" w:hAnsiTheme="majorBidi" w:cstheme="majorBidi"/>
          <w:color w:val="000000"/>
          <w:sz w:val="24"/>
          <w:szCs w:val="24"/>
        </w:rPr>
        <w:instrText>ﬁ</w:instrText>
      </w:r>
      <w:r w:rsidRPr="002E3126">
        <w:rPr>
          <w:rFonts w:asciiTheme="majorBidi" w:eastAsia="Times New Roman" w:hAnsiTheme="majorBidi" w:cstheme="majorBidi"/>
          <w:color w:val="000000"/>
          <w:sz w:val="24"/>
          <w:szCs w:val="24"/>
          <w:lang w:val="en-GB"/>
        </w:rPr>
        <w:instrText xml:space="preserve">eld hinges on creatively combining existing theoretical approaches with novel research methods and contexts. In particular, we suggest that incorporating theories on the micro foundations of strategic action can substantially enhance the </w:instrText>
      </w:r>
      <w:r w:rsidRPr="002E3126">
        <w:rPr>
          <w:rFonts w:asciiTheme="majorBidi" w:eastAsia="Times New Roman" w:hAnsiTheme="majorBidi" w:cstheme="majorBidi"/>
          <w:color w:val="000000"/>
          <w:sz w:val="24"/>
          <w:szCs w:val="24"/>
        </w:rPr>
        <w:instrText>ﬁ</w:instrText>
      </w:r>
      <w:r w:rsidRPr="002E3126">
        <w:rPr>
          <w:rFonts w:asciiTheme="majorBidi" w:eastAsia="Times New Roman" w:hAnsiTheme="majorBidi" w:cstheme="majorBidi"/>
          <w:color w:val="000000"/>
          <w:sz w:val="24"/>
          <w:szCs w:val="24"/>
          <w:lang w:val="en-GB"/>
        </w:rPr>
        <w:instrText xml:space="preserve">eld. The aim of this paper is both to raise questions regarding the theory and practice of coopetition research and to give examples of new approaches and trends that may contribute to the advancement of the </w:instrText>
      </w:r>
      <w:r w:rsidRPr="002E3126">
        <w:rPr>
          <w:rFonts w:asciiTheme="majorBidi" w:eastAsia="Times New Roman" w:hAnsiTheme="majorBidi" w:cstheme="majorBidi"/>
          <w:color w:val="000000"/>
          <w:sz w:val="24"/>
          <w:szCs w:val="24"/>
        </w:rPr>
        <w:instrText>ﬁ</w:instrText>
      </w:r>
      <w:r w:rsidRPr="002E3126">
        <w:rPr>
          <w:rFonts w:asciiTheme="majorBidi" w:eastAsia="Times New Roman" w:hAnsiTheme="majorBidi" w:cstheme="majorBidi"/>
          <w:color w:val="000000"/>
          <w:sz w:val="24"/>
          <w:szCs w:val="24"/>
          <w:lang w:val="en-GB"/>
        </w:rPr>
        <w:instrText xml:space="preserve">eld in the future. We consider our research practice and explore avenues for further research starting from what, where and how we study coopetition, to when and who we study. In general, we call for a stronger focus on the centrality of multiple stakeholders in forming, executing, and developing coopetition, and on research methods that can investigate in depth the multitude of actors, interests, and interactions using a multi-level analysis, including the micro foundations of coopetition.","container-title":"Industrial Marketing Management","DOI":"10.1016/j.indmarman.2016.05.002","ISSN":"00198501","journalAbbreviation":"Industrial Marketing Management","language":"en","page":"4-11","source":"DOI.org (Crossref)","title":"Coopetition research in theory and practice: Growing new theoretical, empirical, and methodological domains","title-short":"Coopetition research in theory and practice","URL":"https://linkinghub.elsevier.com/retrieve/pii/S0019850116300761","volume":"57","author":[{"family":"Bengtsson","given":"Maria"},{"family":"Kock","given":"Soren"},{"family":"Lundgren-Henriksson","given":"Eva-Lena"},{"family":"Näsholm","given":"Malin H."}],"accessed":{"date-parts":[["2022",2,25]]},"issued":{"date-parts":[["2016",8]]}}}],"schema":"https://github.com/citation-style-language/schema/raw/master/csl-citation.json"}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(Bengtsson et al., 2016)</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developed a conceptual model for multi-level analysis of coopetition, aiming to further illuminate the understanding of coopetition phenomena at different levels of analysis. This model offers a more comprehensive perspective by highlighting how coopetition at one level is both distinct from and interconnected with that at other levels. Their work represents a significant contribution in structuring and synthesizing existing knowledge on coopetition, providing a multi-level conceptual framework conducive to a thorough and holistic understanding of this phenomenon.</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{"citationID":"GvV1b55B","properties":{"formattedCitation":"(Pellegrin-Boucher, 2006; Pellegrin-Boucher et al., 2011; Pellegrin-Boucher &amp; Gueguen, 2005)","plainCitation":"(Pellegrin-Boucher, 2006; Pellegrin-Boucher et al., 2011; Pellegrin-Boucher &amp; Gueguen, 2005)","dontUpdate":true,"noteIndex":0},"citationItems":[{"id":123,"uris":["http://zotero.org/users/local/AjmerxW2/items/NJX5WVVN"],"itemData":{"id":123,"type":"article-journal","language":"fr","page":"27","source":"Zotero","title":"Le management de la « coopétition » à travers les regards croisés des alliance managers","author":[{"family":"Pellegrin-Boucher","given":"Estelle"}],"issued":{"date-parts":[["2006"]]}},"label":"page"},{"id":"IYHbCgwb/c0FpOLap","uris":["http://zotero.org/users/local/AjmerxW2/items/HQD8VXQC"],"itemData":{"id":1055,"type":"article-journal","container-title":"Décisions Marketing","issue":"61","note":"publisher: Association Française du Marketing","page":"81","source":"Google Scholar","title":"LA «COOPÉTITION» OU COMMENT OPTIMISER SES PERFORMANCES COMMERCIALES EN COOPÉRANT AVEC SES CONCURRENTS","author":[{"family":"Pellegrin-Boucher","given":"Estelle"},{"family":"Fournier","given":"Christophe"},{"family":"Fenneteau","given":"Hervé"}],"issued":{"date-parts":[["2011"]]}},"label":"page"},{"id":2577,"uris":["http://zotero.org/users/local/AjmerxW2/items/BIEC4TBK"],"itemData":{"id":2577,"type":"article-journal","container-title":"Finance Contrôle Stratégie","issue":"1","page":"109-130","title":"Stratégies de “coopétition” au sein d’un écosystème d’affaires: une illustration à travers le cas de SAP","volume":"8","author":[{"family":"Pellegrin-Boucher","given":"Estelle"},{"family":"Gueguen","given":"Gaël"}],"issued":{"date-parts":[["2005"]]}},"label":"page"}],"schema":"https://github.com/citation-style-language/schema/raw/master/csl-citation.json"}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 Pellegrin-Boucher &amp; Gueguen, 2005; Pellegrin-Boucher, 2006; Pellegrin-Boucher et al., 2011)</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focused on cooperative dyadic relationships between competitors, highlighting the various types of coopetitive relationship, while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{"citationID":"EmsWKVSZ","properties":{"formattedCitation":"(Rusko, 2011; Wilhelm, 2011; Wilhelm &amp; Kohlbacher, 2011)","plainCitation":"(Rusko, 2011; Wilhelm, 2011; Wilhelm &amp; Kohlbacher, 2011)","dontUpdate":true,"noteIndex":0},"citationItems":[{"id":"IYHbCgwb/nmztTsvV","uris":["http://zotero.org/users/local/AjmerxW2/items/N487HBP9"],"itemData":{"id":1150,"type":"article-journal","container-title":"Industrial Marketing Management","issue":"2","note":"publisher: Elsevier","page":"311–320","source":"Google Scholar","title":"Exploring the concept of coopetition: A typology for the strategic moves of the Finnish forest industry","title-short":"Exploring the concept of coopetition","volume":"40","author":[{"family":"Rusko","given":"Rauno"}],"issued":{"date-parts":[["2011"]]}},"label":"page"},{"id":1435,"uris":["http://zotero.org/users/local/AjmerxW2/items/WJYSTSFQ"],"itemData":{"id":1435,"type":"article-journal","container-title":"Journal of Operations Management","DOI":"10.1016/j.jom.2011.03.003","ISSN":"02726963","issue":"7-8","journalAbbreviation":"Journal of Operations Management","language":"en","page":"663-676","source":"DOI.org (Crossref)","title":"Managing coopetition through horizontal supply chain relations: Linking dyadic and network levels of analysis","title-short":"Managing coopetition through horizontal supply chain relations","URL":"http://doi.wiley.com/10.1016/j.jom.2011.03.003","volume":"29","author":[{"family":"Wilhelm","given":"Miriam M."}],"accessed":{"date-parts":[["2022",3,8]]},"issued":{"date-parts":[["2011",11]]}},"label":"page"},{"id":83,"uris":["http://zotero.org/users/local/AjmerxW2/items/IYANIP5I"],"itemData":{"id":83,"type":"article-journal","abstract":"This article examines how knowledge co-creation takes place within the Toyota network. We extend the work of Dyer and Nobeoka, who contributed to the theory of network-level learning by showing how Toyota succeeded in ‘creating and managing a high-performance knowledge-sharing network’. By examining the role of co-operation as well as competition in an in-depth case study, our study moves beyond the concept of knowledge sharing towards a theory of knowledge co-creation with suppliers. In doing so, we propose that the duality of competitive and cooperative forces (that is, ‘co-opetition’) in a business partnership has played a hitherto neglected role in the process of knowledge creation for multi-technology innovations.","container-title":"Asian Business &amp; Management","DOI":"10.1057/abm.2010.31","ISSN":"1472-4782, 1476-9328","issue":"1","journalAbbreviation":"Asian Bus Manage","language":"en","page":"66-86","source":"DOI.org (Crossref)","title":"Co-opetition and knowledge co-creation in Japanese supplier-networks: The case of Toyota","title-short":"Co-opetition and knowledge co-creation in Japanese supplier-networks","URL":"http://link.springer.com/10.1057/abm.2010.31","volume":"10","author":[{"family":"Wilhelm","given":"Miriam M"},{"family":"Kohlbacher","given":"Florian"}],"accessed":{"date-parts":[["2022",2,25]]},"issued":{"date-parts":[["2011",2]]}},"label":"page"}],"schema":"https://github.com/citation-style-language/schema/raw/master/csl-citation.json"}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(Rusko, 2011; Wilhelm, 2011)</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bridged the gap between traditional analysis of dyadic relationships and the network level, which are often studied in isolation. The focus is on understanding the inherent tension between cooperation and competition in supplier-supplier relationships.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{"citationID":"Wj95hq0T","properties":{"formattedCitation":"(Hamouti, Robert, &amp; Roy, 2014)","plainCitation":"(Hamouti, Robert, &amp; Roy, 2014)","noteIndex":0},"citationItems":[{"id":"IYHbCgwb/CAfRsDPX","uris":["http://zotero.org/users/local/AjmerxW2/items/DYDFFJWP"],"itemData":{"id":406,"type":"article-journal","abstract":"Cette recherche se propose d&amp;#8217;&amp;#233;tudier l&amp;#8217;impact des strat&amp;#233;gies individuelles, des strat&amp;#233;gies de coop&amp;#233;ration verticale et des strat&amp;#233;gies de coop&amp;#233;tition sur l&amp;#8217;innovation produit. L&amp;#8217;&amp;#233;tude empirique porte sur l&amp;#8217;industrie des jeux vid&amp;#233;o et plus particuli&amp;#232;rement sur les strat&amp;#233;gies adopt&amp;#233;es par les &amp;#233;diteurs pour d&amp;#233;velopper des produits innovants. Cette recherche est pr&amp;#233;sent&amp;#233;e sous forme d&amp;#8217;une &amp;#233;tude mixte&amp;#160;: une &amp;#233;tude qualitative compl&amp;#233;t&amp;#233;e par une approche quantitative utilisant un mod&amp;#232;le de r&amp;#233;gression PLS 2 (Partial Least Squares). Les r&amp;#233;sultats montrent 1) que la strat&amp;#233;gie individuelle a un impact positif sur l&amp;#8217;innovation produit radicale et incr&amp;#233;mentale, 2) que la coop&amp;#233;ration verticale a un impact positif sur l&amp;#8217;innovation produit incr&amp;#233;mentale et 3) que la strat&amp;#233;gie de coop&amp;#233;tition a un impact positif sur l&amp;#8217;innovation produit radicale.","container-title":"Innovations","ISSN":"1267-4982","issue":"1","language":"fr","note":"Bibliographie_available: 1\nCairndomain: www.cairn.info\nCite Par_available: 1\npublisher: De Boeck Supérieur","page":"135-161","source":"www.cairn.info","title":"Individual strategy, vertical cooperation or coopetition strategy: What is the best strategy for innovation product?","title-short":"Individual strategy, vertical cooperation or coopetition strategy","URL":"https://www.cairn.info/revue-innovations-2014-1-page-135.htm","volume":"43","author":[{"family":"Hamouti","given":"Rhizlane"},{"family":"Robert","given":"Frank"},{"family":"Roy","given":"Frédéric Le"}],"accessed":{"date-parts":[["2022",2,26]]},"issued":{"date-parts":[["2014",2,3]]}},"label":"page"}],"schema":"https://github.com/citation-style-language/schema/raw/master/csl-citation.json"}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imes New Roman" w:hAnsi="Times New Roman" w:cs="Times New Roman"/>
          <w:sz w:val="24"/>
          <w:szCs w:val="24"/>
          <w:lang w:val="en-GB"/>
        </w:rPr>
        <w:t>(Hamouti, Robert, &amp; Roy, 2014)</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contributed to deepening the understanding of the complex dynamics between competition and cooperation in the context of inter-organizational relationships through a multiple case study model to study and manage the dynamics of </w:t>
      </w:r>
      <w:r w:rsidRPr="002E3126">
        <w:rPr>
          <w:rFonts w:asciiTheme="majorBidi" w:eastAsia="Times New Roman" w:hAnsiTheme="majorBidi" w:cstheme="majorBidi"/>
          <w:color w:val="000000"/>
          <w:sz w:val="24"/>
          <w:szCs w:val="24"/>
          <w:lang w:val="en-GB"/>
        </w:rPr>
        <w:lastRenderedPageBreak/>
        <w:t xml:space="preserve">coopetition in horizontal supply chain relationships.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{"citationID":"A6n3YOIb","properties":{"formattedCitation":"(Bez et al., 2015)","plainCitation":"(Bez et al., 2015)","noteIndex":0},"citationItems":[{"id":875,"uris":["http://zotero.org/users/local/AjmerxW2/items/R62Q7HT8"],"itemData":{"id":875,"type":"paper-conference","abstract":"This study seeks to provide insights into the principle of “integration of coopetition paradox” considered as a managerial necessity to manage coopetition situations. Coopetition is a relationships filled with tensions related to the coexistence of two contradictory dimensions of cooperation and competition. To manage this situation, individuals need to integrate the coopetive paradox, that means to accept cognitively the paradox and to integrate both contradictory dimensions into their daily activities. The cognitive dimension of the integration principle and its consequences on managerial practices remain under investigated in previous literature. How do individuals perceive the coopetition paradox? What are the consequences of the integration principle on managerial practices? We aim to fill this gap by identifying how individuals are capable of integrating </w:instrText>
      </w:r>
      <w:r w:rsidRPr="002E3126">
        <w:rPr>
          <w:rFonts w:asciiTheme="majorBidi" w:eastAsia="Times New Roman" w:hAnsiTheme="majorBidi" w:cstheme="majorBidi"/>
          <w:color w:val="000000"/>
          <w:sz w:val="24"/>
          <w:szCs w:val="24"/>
        </w:rPr>
        <w:instrText>coopetition paradox and how do they deal with it in their daily management. Based on an in-depth study of an exemplar case of intra-firm coopetition we identify for t</w:instrText>
      </w:r>
      <w:r w:rsidRPr="002E3126">
        <w:rPr>
          <w:rFonts w:asciiTheme="majorBidi" w:eastAsia="Times New Roman" w:hAnsiTheme="majorBidi" w:cstheme="majorBidi"/>
          <w:color w:val="000000"/>
          <w:sz w:val="24"/>
          <w:szCs w:val="24"/>
          <w:lang w:val="en-GB"/>
        </w:rPr>
        <w:instrText xml:space="preserve">he first time in the coopetitive literature to show and discuss different capacities of integration of the coopetition paradox between managers. According to the integration principle at the individual level, individuals should cognitively accept the coopetition paradox and behave correspondingly to their cognitive perception, emphasizing on both dimensions of cooperation and competition. However, in this study, we show that managerial practices can be disconnected from a cognitive acceptance of the paradox. Moreover, depending on the level of the cognitive integration, we point out that managerial tools are insufficient to efficiently manage coopetition and that all manager are not capable of integrate the paradox and handle coopetition situations.","container-title":"XXIVème conférence annuelle de l'Association Internationale de Management Stratégique - AIMS 2015","event-place":"Paris, France","page":"25","publisher-place":"Paris, France","source":"HAL Archives Ouvertes","title":"Integration of coopetition paradox by individuals. A case study within the French banking industry","URL":"https://hal.archives-ouvertes.fr/hal-01637707","author":[{"family":"Bez","given":"Sea Matilda"},{"family":"Fernandez","given":"Anne-Sophie"},{"family":"Le Roy","given":"Frédéric"},{"family":"Dameron","given":"Stéphanie"}],"accessed":{"date-parts":[["2022",2,27]]},"issued":{"date-parts":[["2015",6]]}}}],"schema":"https://github.com/citation-style-language/schema/raw/master/csl-citation.json"}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(Bez et al., 2015)</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carried out in-depth case studies, particularly in the context of coopetition between SMEs, in order to identify the performance indicators and outcomes of coopetition.</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{"citationID":"lJAPefOA","properties":{"formattedCitation":"(Czakon &amp; Czernek, 2016a; Fernandez &amp; Chiambaretto, 2016; Le Roy &amp; Czakon, 2016b; Roy et al., 2017)","plainCitation":"(Czakon &amp; Czernek, 2016a; Fernandez &amp; Chiambaretto, 2016; Le Roy &amp; Czakon, 2016b; Roy et al., 2017)","noteIndex":0},"citationItems":[{"id":"IYHbCgwb/2Bb2C4Fw","uris":["http://zotero.org/users/local/AjmerxW2/items/DCYTFWR7"],"itemData":{"id":109,"type":"article-journal","abstract":"While dyadic coopetition drivers have been explored in a number of studies, network coopetition has not received similar attention. Available studies tackle network coopetition from the central actor's perspective, leaving other members beyond the scope of attention. In this study, we aim to develop the understanding of network coopetition adherence by exploring the role of trust-building mechanisms. Interviews with 66 key stakeholders in a mountain tourism destination have been analysed through the lens of the ﬁve trust-building mechanisms. Our ﬁndings indicate that transference by third-party legitimization and reputation in the network play a vital role in the decision to enter into network coopetition. Inversely, calculative, capability-based and intentionbased trust are shown to be difﬁcult to develop and are rarely used. This paper discusses the theoretical and managerial implications of these ﬁndings on network coopetition formation.","container-title":"Industrial Marketing Management","language":"en","page":"11","source":"Zotero","title":"The role of trust-building mechanisms in entering into network coopetition: The case of tourism networks in Poland","author":[{"family":"Czakon","given":"Wojciech"},{"family":"Czernek","given":"Katarzyna"}],"issued":{"date-parts":[["2016"]]}},"label":"page"},{"id":139,"uris":["http://zotero.org/users/local/AjmerxW2/items/8YMIMIIG"],"itemData":{"id":139,"type":"article-journal","abstract":"This study seeks to provide insights into the management of tensions related to information in coopetition. The literature on coopetition management recommends a separation principle, an integration principle or a combination of both. Focusing on tensions related to information in coopetition at the project level, we consider which principle is most appropriate. We theoretically discuss the control mechanisms used to address information criticality and information appropriability. In addition, we conduct an in-depth case study of a space project involving two competitors, Astrium and Thales Alenia Space. First, we describe the tensions related to information that arose in the context of this coopetitive project. In particular, ﬁnancial and technical information presented dilemmas. Second, we explain how the coopetitors used formal control mechanisms to separate critical information from non-critical information. Speciﬁcally, information that was critical to the project's success was shared through a common information system specially designed for the project, whereas non-critical information was withheld from the partner. Third, because formal control mechanisms were insufﬁcient to address critical information that was also appropriable, we show how project managers implemented informal control mechanisms. For example, project managers transformed appropriable information into non-appropriable information by aggregating data and withholding details such as calculation methods and cost structures. Our ﬁndings suggest that the management of tensions related to information in coopetitive projects requires a combination of formal control mechanisms (to manage information criticality) and informal control mechanisms (to manage information appropriability).","container-title":"Industrial Marketing Management","DOI":"10.1016/j.indmarman.2015.11.010","ISSN":"00198501","journalAbbreviation":"Industrial Marketing Management","language":"en","page":"66-76","source":"DOI.org (Crossref)","title":"Managing tensions related to information in coopetition","URL":"https://linkinghub.elsevier.com/retrieve/pii/S001985011500317X","volume":"53","author":[{"family":"Fernandez","given":"Anne-Sophie"},{"family":"Chiambaretto","given":"Paul"}],"accessed":{"date-parts":[["2022",2,25]]},"issued":{"date-parts":[["2016",2]]}},"label":"page"},{"id":2640,"uris":["http://zotero.org/users/local/AjmerxW2/items/UU3YSP34"],"itemData":{"id":2640,"type":"article-journal","container-title":"Industrial Marketing Management","issue":"1","page":"3-6","title":"Managing coopetition: the missing link between strategy and performance","volume":"53","author":[{"family":"Le Roy","given":"Frédéric"},{"family":"Czakon","given":"Wojciech"}],"issued":{"date-parts":[["2016"]]}},"label":"page"},{"id":1095,"uris":["http://zotero.org/users/local/AjmerxW2/items/IHJCRC32"],"itemData":{"id":1095,"type":"chapter","abstract":"Abstrait Ce chapitre développe une théorie en cours de la gestion de la coopétition dans les industries basées sur la connaissance. La coopétition est une stratégie qui combine à la fois des relations concurrentielles et collaboratives. Cette combinaison permet aux entreprises de bénéficier à la fois des avantages de la concurrence et de l'avantage de la collaboration. Cependant, cette stratégie est également risquée en cas de retombées involontaires et de pillages technologiques. Les entreprises doivent gérer le risque coopétitif en mettant en œuvre trois principes de gestion de la coopétition : le principe de séparation, le principe d'intégration et le principe de cogestion.","collection-title":"Advanced Strategies in Entrepreneurship, Education and Ecology","container-title":"Global Opportunities for Entrepreneurial Growth: Coopetition and Knowledge Dynamics within and across Firms","ISBN":"978-1-78714-502-3","note":"DOI: 10.1108/978-1-78714-501-620171013","page":"187-198","publisher":"Emerald Publishing Limited","source":"Emerald Insight","title":"Managing Coopetition in Knowledge-Based Industries","URL":"https://doi.org/10.1108/978-1-78714-501-620171013","author":[{"family":"Roy","given":"Frédéric Le"},{"family":"Fernandez","given":"Anne-Sophie"},{"family":"Chiambaretto","given":"Paul"}],"editor":[{"family":"Sindakis","given":"Stavros"},{"family":"Theodorou","given":"Panagiotis"}],"accessed":{"date-parts":[["2022",3,1]]},"issued":{"date-parts":[["2017",1,1]]}},"label":"page"}],"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imes New Roman" w:hAnsi="Times New Roman" w:cs="Times New Roman"/>
          <w:sz w:val="24"/>
          <w:szCs w:val="24"/>
          <w:lang w:val="en-GB"/>
        </w:rPr>
        <w:t>(Czakon &amp; Czernek, 2016a; Fernandez &amp; Chiambaretto, 2016; Le Roy &amp; Czakon, 2016b; Roy et al., 2017)</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often focused on the management of coopetition and the study of the tensions generated by coopetition. This includes exploring the challenges and opportunities that companies may encounter when seeking to reconcile competition and cooperation.</w:t>
      </w:r>
    </w:p>
    <w:p w14:paraId="33C5949C" w14:textId="77777777"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{"citationID":"9KsYZE4y","properties":{"formattedCitation":"(Dagnino et al., 2007)","plainCitation":"(Dagnino et al., 2007)","noteIndex":0},"citationItems":[{"id":175,"uris":["http://zotero.org/users/local/AjmerxW2/items/KHT6DHI2"],"itemData":{"id":175,"type":"article-journal","abstract":"L&amp;#8217;objectif de cet article est de montrer que la coop&amp;#233;tition n&amp;#8217;est ni une extension des th&amp;#233;ories de la comp&amp;#233;tition, ni une extension des th&amp;#233;ories de la coop&amp;#233;ration. Elle est d&amp;#233;finie comme &amp;#171;&amp;#160;un syst&amp;#232;me d&amp;#8217;acteurs qui interagissent sur la base d&amp;#8217;une congruence partielle des int&amp;#233;r&amp;#234;ts et des objectifs&amp;#160;&amp;#187;. La coop&amp;#233;tition est un objet de recherche singulier qui n&amp;#233;cessite un examen th&amp;#233;orique qui lui est propre. Elle est un champ d&amp;#8217;exploration enti&amp;#232;rement nouveau, qui est a priori tr&amp;#232;s prometteur pour faire avancer les recherches et les pratiques en management strat&amp;#233;gique.","container-title":"Revue francaise de gestion","ISSN":"0338-4551","issue":"7","language":"fr","note":"Bibliographie_available: 1\nCairndomain: www.cairn.info\nCite Par_available: 0\npublisher: Lavoisier","page":"87-98","source":"www.cairn.info","title":"The dynamics of coopetition strategies","URL":"https://www.cairn.info/revue-francaise-de-gestion-2007-7-page-87.htm","volume":"176","author":[{"family":"Dagnino","given":"Giovanni Battista"},{"family":"Roy","given":"Frédéric Le"},{"family":"Yami","given":"Saïd"}],"accessed":{"date-parts":[["2022",2,26]]},"issued":{"date-parts":[["2007",11,22]]}}}],"schema":"https://github.com/citation-style-language/schema/raw/master/csl-citation.json"}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(Dagnino et al., 2007)</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also discussed the "unnatural" nature of coopetition according to Ressource-Based theory, which emphasizes the creation of competitive advantage through the management of unique strategic resources that are difficult to imitate. They argue that when companies have sufficient internal resources to achieve competitive advantage on their own, they tend to avoid coopetition. However, when internal resources are insufficient to achieve individual competitive advantage.</w:t>
      </w:r>
    </w:p>
    <w:p w14:paraId="3DE2E26A" w14:textId="77777777"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2E3126">
        <w:rPr>
          <w:rFonts w:asciiTheme="majorBidi" w:eastAsia="Times New Roman" w:hAnsiTheme="majorBidi" w:cstheme="majorBidi"/>
          <w:color w:val="000000"/>
          <w:sz w:val="24"/>
          <w:szCs w:val="24"/>
          <w:lang w:val="en-GB"/>
        </w:rPr>
        <w:t xml:space="preserve">They argue that when companies have sufficient internal resources to achieve competitive advantage on their own, they tend to avoid coopetition. However, when internal resources are insufficient to obtain an individual competitive advantage. In this case, firms have an incentive to engage in coopetition with competitors with complementary resources.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{"citationID":"Iq1ZIPY7","properties":{"formattedCitation":"(Dagnino, 2009)","plainCitation":"(Dagnino, 2009)","noteIndex":0},"citationItems":[{"id":"IYHbCgwb/lYQtd782","uris":["http://zotero.org/users/local/AjmerxW2/items/F5VDXU5B"],"itemData":{"id":2616,"type":"chapter","container-title":"Coopetition strategy","page":"45-63","publisher":"Routledge","title":"Coopetition strategy: a new kind of interfirm dynamics for value creation","author":[{"family":"Dagnino","given":"Giovanni Battista"}],"issued":{"date-parts":[["2009"]]}}}],"schema":"https://github.com/citation-style-language/schema/raw/master/csl-citation.json"}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(Dagnino, 2009)</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introduced the concept of coopetition to the academic field, exploring how companies can simultaneously cooperate and compete to create value.</w:t>
      </w:r>
    </w:p>
    <w:p w14:paraId="4414C9C2" w14:textId="77777777" w:rsid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2E3126">
        <w:rPr>
          <w:rFonts w:asciiTheme="majorBidi" w:eastAsia="Times New Roman" w:hAnsiTheme="majorBidi" w:cstheme="majorBidi"/>
          <w:color w:val="000000"/>
          <w:sz w:val="24"/>
          <w:szCs w:val="24"/>
          <w:lang w:val="en-GB"/>
        </w:rPr>
        <w:t xml:space="preserve">Thus, the contributions of </w:t>
      </w:r>
      <w:r w:rsidRPr="002E3126">
        <w:rPr>
          <w:rFonts w:asciiTheme="majorBidi" w:eastAsia="Times New Roman" w:hAnsiTheme="majorBidi" w:cstheme="majorBidi"/>
          <w:color w:val="000000"/>
          <w:sz w:val="24"/>
          <w:szCs w:val="24"/>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{"citationID":"vaMyKoGf","properties":{"formattedCitation":"(Pellegrin-Boucher &amp; Gueguen, 2005)","plainCitation":"(Pellegrin-Boucher &amp; Gueguen, 2005)","noteIndex":0},"citationItems":[{"id":2577,"uris":["http://zotero.org/users/local/AjmerxW2/items/BIEC4TBK"],"itemData":{"id":2577,"type":"article-journal","container-title":"Finance Contrôle Stratégie","issue":"1","page":"109-130","title":"Stratégies de “coopétition” au sein d’un écosystème d’affaires: une illustration à travers le cas de SAP","volume":"8","author":[{"family":"Pellegrin-Boucher","given":"Estelle"},{"family":"Gueguen","given":"Gaël"}],"issued":{"date-parts":[["2005"]]}}}],"schema":"https://github.com/citation-style-language/schema/raw/master/csl-citation.json"} </w:instrText>
      </w:r>
      <w:r w:rsidRPr="002E3126">
        <w:rPr>
          <w:rFonts w:asciiTheme="majorBidi" w:eastAsia="Times New Roman" w:hAnsiTheme="majorBidi" w:cstheme="majorBidi"/>
          <w:color w:val="000000"/>
          <w:sz w:val="24"/>
          <w:szCs w:val="24"/>
        </w:rPr>
        <w:fldChar w:fldCharType="separate"/>
      </w:r>
      <w:r w:rsidRPr="002E3126">
        <w:rPr>
          <w:rFonts w:asciiTheme="majorBidi" w:hAnsiTheme="majorBidi" w:cstheme="majorBidi"/>
          <w:sz w:val="24"/>
          <w:szCs w:val="24"/>
          <w:lang w:val="en-GB"/>
        </w:rPr>
        <w:t>(Pellegrin-Boucher &amp; Gueguen, 2005)</w:t>
      </w:r>
      <w:r w:rsidRPr="002E3126">
        <w:rPr>
          <w:rFonts w:asciiTheme="majorBidi" w:eastAsia="Times New Roman" w:hAnsiTheme="majorBidi" w:cstheme="majorBidi"/>
          <w:color w:val="000000"/>
          <w:sz w:val="24"/>
          <w:szCs w:val="24"/>
        </w:rPr>
        <w:fldChar w:fldCharType="end"/>
      </w:r>
      <w:r w:rsidRPr="002E3126">
        <w:rPr>
          <w:rFonts w:asciiTheme="majorBidi" w:eastAsia="Times New Roman" w:hAnsiTheme="majorBidi" w:cstheme="majorBidi"/>
          <w:color w:val="000000"/>
          <w:sz w:val="24"/>
          <w:szCs w:val="24"/>
          <w:lang w:val="en-GB"/>
        </w:rPr>
        <w:t xml:space="preserve"> have focused on explaining the types of relationships between competitors, and other researchers such as </w:t>
      </w:r>
      <w:r w:rsidRPr="002E3126">
        <w:rPr>
          <w:rFonts w:asciiTheme="majorBidi" w:eastAsia="Times New Roman" w:hAnsiTheme="majorBidi" w:cstheme="majorBidi"/>
          <w:color w:val="000000"/>
          <w:sz w:val="24"/>
          <w:szCs w:val="24"/>
          <w:lang w:val="en-GB"/>
        </w:rPr>
        <w:fldChar w:fldCharType="begin"/>
      </w:r>
      <w:r w:rsidRPr="002E3126">
        <w:rPr>
          <w:rFonts w:asciiTheme="majorBidi" w:eastAsia="Times New Roman" w:hAnsiTheme="majorBidi" w:cstheme="majorBidi"/>
          <w:color w:val="000000"/>
          <w:sz w:val="24"/>
          <w:szCs w:val="24"/>
          <w:lang w:val="en-GB"/>
        </w:rPr>
        <w:instrText xml:space="preserve"> ADDIN ZOTERO_ITEM CSL_CITATION {"citationID":"Y7b1Mgbx","properties":{"formattedCitation":"(Gnyawali &amp; (Robert), 2011)","plainCitation":"(Gnyawali &amp; (Robert), 2011)","noteIndex":0},"citationItems":[{"id":412,"uris":["http://zotero.org/users/local/AjmerxW2/items/9UCWRJCH"],"itemData":{"id":412,"type":"article-journal","abstract":"We investigate why and how co-opetition (simultaneous pursuit of collaboration and competition) between large firms occurs, evolves, and impacts the participating firms and the industry. We develop a multi-level conceptual framework by combining literature-based conceptual arguments and insights from an in-depth study of an exemplar case of co-opetition between Samsung Electronics and Sony Corporation. Our study demonstrates that co-opetition is challenging yet very helpful for firms to address major technological challenges, to create benefits for partnering firms, and to advance technological innovation. We also show that co-opetition between giants causes subsequent co-opetition among other firms and results in advanced technological development. Moreover, co-opetition capabilities of firms play an important role in enhancing common benefits as well as in gaining proportionately larger share of the benefits.","container-title":"Research Policy","ISSN":"0048-7333","issue":"5","note":"publisher: Elsevier","page":"650-663","source":"RePEc - Econpapers","title":"Co-opetition between giants: Collaboration with competitors for technological innovation","title-short":"Co-opetition between giants","URL":"https://econpapers.repec.org/article/eeerespol/v_3a40_3ay_3a2011_3ai_3a5_3ap_3a650-663.htm","volume":"40","author":[{"family":"Gnyawali","given":"Devi R."},{"family":"(Robert)","given":"Park"}],"accessed":{"date-parts":[["2022",2,26]]},"issued":{"date-parts":[["2011"]]}}}],"schema":"https://github.com/citation-style-language/schema/raw/master/csl-citation.json"} </w:instrText>
      </w:r>
      <w:r w:rsidRPr="002E3126">
        <w:rPr>
          <w:rFonts w:asciiTheme="majorBidi" w:eastAsia="Times New Roman" w:hAnsiTheme="majorBidi" w:cstheme="majorBidi"/>
          <w:color w:val="000000"/>
          <w:sz w:val="24"/>
          <w:szCs w:val="24"/>
          <w:lang w:val="en-GB"/>
        </w:rPr>
        <w:fldChar w:fldCharType="separate"/>
      </w:r>
      <w:r w:rsidRPr="002E3126">
        <w:rPr>
          <w:rFonts w:ascii="Times New Roman" w:hAnsi="Times New Roman" w:cs="Times New Roman"/>
          <w:sz w:val="24"/>
          <w:szCs w:val="24"/>
          <w:lang w:val="en-GB"/>
        </w:rPr>
        <w:t>(Gnyawali &amp; (Robert), 2011)</w:t>
      </w:r>
      <w:r w:rsidRPr="002E3126">
        <w:rPr>
          <w:rFonts w:asciiTheme="majorBidi" w:eastAsia="Times New Roman" w:hAnsiTheme="majorBidi" w:cstheme="majorBidi"/>
          <w:color w:val="000000"/>
          <w:sz w:val="24"/>
          <w:szCs w:val="24"/>
          <w:lang w:val="en-GB"/>
        </w:rPr>
        <w:fldChar w:fldCharType="end"/>
      </w:r>
      <w:r w:rsidRPr="002E3126">
        <w:rPr>
          <w:rFonts w:asciiTheme="majorBidi" w:eastAsia="Times New Roman" w:hAnsiTheme="majorBidi" w:cstheme="majorBidi"/>
          <w:color w:val="000000"/>
          <w:sz w:val="24"/>
          <w:szCs w:val="24"/>
          <w:lang w:val="en-GB"/>
        </w:rPr>
        <w:t xml:space="preserve"> have looked at the evolution of coopetition in the </w:t>
      </w:r>
      <w:r w:rsidRPr="002E3126">
        <w:rPr>
          <w:rFonts w:asciiTheme="majorBidi" w:eastAsia="Times New Roman" w:hAnsiTheme="majorBidi" w:cstheme="majorBidi"/>
          <w:sz w:val="24"/>
          <w:szCs w:val="24"/>
          <w:lang w:val="en-GB"/>
        </w:rPr>
        <w:t xml:space="preserve">large companies,  studied of different forms of coopetition, the development of alliances and the tensions arising during collaborative phases in projects.  In fact, the work of </w:t>
      </w:r>
      <w:r w:rsidRPr="002E3126">
        <w:rPr>
          <w:rFonts w:asciiTheme="majorBidi" w:eastAsia="Times New Roman" w:hAnsiTheme="majorBidi" w:cstheme="majorBidi"/>
          <w:sz w:val="24"/>
          <w:szCs w:val="24"/>
        </w:rPr>
        <w:fldChar w:fldCharType="begin"/>
      </w:r>
      <w:r w:rsidRPr="002E3126">
        <w:rPr>
          <w:rFonts w:asciiTheme="majorBidi" w:eastAsia="Times New Roman" w:hAnsiTheme="majorBidi" w:cstheme="majorBidi"/>
          <w:sz w:val="24"/>
          <w:szCs w:val="24"/>
          <w:lang w:val="en-GB"/>
        </w:rPr>
        <w:instrText xml:space="preserve"> ADDIN ZOTERO_ITEM CSL_CITATION {"citationID":"1WCbBJbg","properties":{"formattedCitation":"(Fernandez &amp; Le Roy, 2013b)","plainCitation":"(Fernandez &amp; Le Roy, 2013b)","noteIndex":0},"citationItems":[{"id":"IYHbCgwb/jjjdwjnq","uris":["http://zotero.org/users/local/AjmerxW2/items/4WW4YBJ4"],"itemData":{"id":443,"type":"article-journal","abstract":"Les stratégies de coopétition consistent à coopérer et à rivaliser simultanément avec le même partenaire-adversaire. Management peu étudié dans les recherches antérieures, cette recherche1 se propose de répondre aux questions suivantes. Comment deux firmes concurrentes s’organisent-elles pour coopérer ? Comment gèrent-elles les tensions liées à la nature paradoxale de la coopétition ? Pour y répondre, une étude approfondie du programme conjoint lancé, dans le secteur des satellites de télécommunications, par Astrium (groupe EADS) et Thales Alenia Space (groupe Thales) est menée. L’étude de cas montre que, pour réaliser à bien ce programme, les deux entreprises ont constitué ensemble une équipe-projet dédiée au programme, l’« équipe-projet coopétitive » (EPC), séparée du reste de l’organisation et gouvernée par une structure mixte (Astrium et TAS).","archive":"Cairn.info","container-title":"Revue française de gestion","DOI":"10.3166/RFG.232.61-80","issue":"3","journalAbbreviation":"Revue française de gestion","language":"FR","note":"publisher-place: Cachan\npublisher: Lavoisier","page":"61-80","title":"Comment coopérer avec ses concurrents ?L'avènement de l'équipe-projet coopétitive","title-short":"Comment coopérer avec ses concurrents ?","URL":"https://www.cairn.info/revue-francaise-de-gestion-2013-3-page-61.htm","volume":"232","author":[{"family":"Fernandez","given":"Anne-Sophie"},{"family":"Le Roy","given":"Frédéric"}],"issued":{"date-parts":[["2013"]]}}}],"schema":"https://github.com/citation-style-language/schema/raw/master/csl-citation.json"} </w:instrText>
      </w:r>
      <w:r w:rsidRPr="002E3126">
        <w:rPr>
          <w:rFonts w:asciiTheme="majorBidi" w:eastAsia="Times New Roman" w:hAnsiTheme="majorBidi" w:cstheme="majorBidi"/>
          <w:sz w:val="24"/>
          <w:szCs w:val="24"/>
        </w:rPr>
        <w:fldChar w:fldCharType="separate"/>
      </w:r>
      <w:r w:rsidRPr="002E3126">
        <w:rPr>
          <w:rFonts w:asciiTheme="majorBidi" w:hAnsiTheme="majorBidi" w:cstheme="majorBidi"/>
          <w:sz w:val="24"/>
          <w:szCs w:val="24"/>
          <w:lang w:val="en-GB"/>
        </w:rPr>
        <w:t>(Fernandez &amp; Le Roy, 2013b)</w:t>
      </w:r>
      <w:r w:rsidRPr="002E3126">
        <w:rPr>
          <w:rFonts w:asciiTheme="majorBidi" w:eastAsia="Times New Roman" w:hAnsiTheme="majorBidi" w:cstheme="majorBidi"/>
          <w:sz w:val="24"/>
          <w:szCs w:val="24"/>
        </w:rPr>
        <w:fldChar w:fldCharType="end"/>
      </w:r>
      <w:r w:rsidRPr="002E3126">
        <w:rPr>
          <w:rFonts w:asciiTheme="majorBidi" w:eastAsia="Times New Roman" w:hAnsiTheme="majorBidi" w:cstheme="majorBidi"/>
          <w:sz w:val="24"/>
          <w:szCs w:val="24"/>
          <w:lang w:val="en-GB"/>
        </w:rPr>
        <w:t xml:space="preserve"> represents the driving force behind the comprehension of coopetition, playing a central role in its development in the field of strategic management, thanks to in-depth case studies. The studies conducted by </w:t>
      </w:r>
      <w:r w:rsidRPr="002E3126">
        <w:rPr>
          <w:rFonts w:asciiTheme="majorBidi" w:eastAsia="Times New Roman" w:hAnsiTheme="majorBidi" w:cstheme="majorBidi"/>
          <w:sz w:val="24"/>
          <w:szCs w:val="24"/>
          <w:lang w:val="en-GB"/>
        </w:rPr>
        <w:fldChar w:fldCharType="begin"/>
      </w:r>
      <w:r w:rsidRPr="002E3126">
        <w:rPr>
          <w:rFonts w:asciiTheme="majorBidi" w:eastAsia="Times New Roman" w:hAnsiTheme="majorBidi" w:cstheme="majorBidi"/>
          <w:sz w:val="24"/>
          <w:szCs w:val="24"/>
          <w:lang w:val="en-GB"/>
        </w:rPr>
        <w:instrText xml:space="preserve"> ADDIN ZOTERO_ITEM CSL_CITATION {"citationID":"fXuq0cyb","properties":{"formattedCitation":"(Chiambaretto et al., 2016; Chiambaretto, Fernandez, et al., 2019; Chiambaretto, Mass\\uc0\\u233{}, et al., 2019; Chiambaretto &amp; Fernandez, 2016; Fernandez &amp; Chiambaretto, 2016)","plainCitation":"(Chiambaretto et al., 2016; Chiambaretto, Fernandez, et al., 2019; Chiambaretto, Massé, et al., 2019; Chiambaretto &amp; Fernandez, 2016; Fernandez &amp; Chiambaretto, 2016)","dontUpdate":true,"noteIndex":0},"citationItems":[{"id":120,"uris":["http://zotero.org/users/local/AjmerxW2/items/7TA6CSB8"],"itemData":{"id":120,"type":"article-journal","abstract":"Considering the increasing number of cobranding agreements (i.e., brand alliances) taking place between competing ﬁrms, we study this phenomenon by highlighting its different forms, beneﬁts and risks. To better understand these agreements, we develop a theoretical framework in which we explore different coopetitive branding situations. Based on the literature on coopetition and co-branding, we identify two key dimensions of coopetitive branding: the nature of the agreement (hybrid vs. symbolical) and the type of partners (direct vs. indirect competitors). These dimensions structure our proposed typology of four coopetitive branding situations. We further develop our theoretical framework by presenting and discussing the speciﬁc short-term (for the joint product) and long-term (for the parent ﬁrms) beneﬁts and risks associated with each type of coopetitive branding, which are synthesized in four research propositions and illustrated through four case studies. The ﬁndings are discussed in direct relation to the relevant literature, resulting in a series of insights relevant for both the academic and managerial communities. The limitations of our study are properly acknowledged, providing us with the opportunity to develop a set of research directions for coopetitive branding agreements and their management. © 2016 Elsevier Inc. All rights reserved.","container-title":"Industrial Marketing Management","DOI":"10.1016/j.indmarman.2016.05.009","ISSN":"00198501","journalAbbreviation":"Industrial Marketing Management","language":"en","page":"86-96","source":"DOI.org (Crossref)","title":"Coopetitive branding: Definition, typology, benefits and risks","title-short":"Coopetitive branding","URL":"https://linkinghub.elsevier.com/retrieve/pii/S0019850116300839","volume":"57","author":[{"family":"Chiambaretto","given":"Paul"},{"family":"Gurău","given":"Călin"},{"family":"Le Roy","given":"Frédéric"}],"accessed":{"date-parts":[["2022",2,25]]},"issued":{"date-parts":[["2016",8]]}},"label":"page"},{"id":"IYHbCgwb/1ArwYTWP","uris":["http://zotero.org/users/local/AjmerxW2/items/4EQN6Y97"],"itemData":{"id":266,"type":"chapter","abstract":"Cet ouvrage a pour objectif de présenter de manière complète et didactique les principaux courants de recherche s’intéressant actuellement au management stratégique des entreprises. À la fois porte d’entrée et source de réflexions, chaque chapitre présente les fondements des différents courants, leurs préoccupations actuelles ainsi que les perspectives de recherche pour l’avenir.\nAu total, ce sont seize courants qui ont été retenus et qui sont présentés dans cet ouvrage. Certains représentent des approches déjà anciennes mais toujours utilisées (approches discursives, néo-institutionnelles, ressources, décision, etc.) ; d’autres concernent des courants théoriques beaucoup plus récents dans le paysage de la recherche en management stratégique (business model, coopétition, évaluation sociale, performativité, etc.) . Certains abordent avec précision une thématique particulière (les ressources, la connaissance, le business model, etc.). D’autres s’avèrent beaucoup plus transversaux ou sectoriels (les industries créatives, la responsabilité sociale de l’entreprise, etc.). De plus, les approches disciplinaires évoquées dans cet ouvrage sont multiples et mêlent, comme souvent en sciences de gestion, la sociologie, l’économie, la psychologie, l’histoire et quelques autres disciplines connexes. Enfin, l’encastrement de ces différentes approches dans l’évolution de la pratique de la recherche et de l’enseignement est également abordé à travers deux chapitres.\nAu-delà de l’exhaustivité dans leur recensement, c’est la vitalité actuelle de ces approches dans la recherche en management stratégique, notamment francophone, qui a prévalu dans la sélection présentée. Chacun des chapitres a été rédigé par un ou plusieurs spécialistes ayant contribué personnellement à l’approche retenue. Cette raison justifie également la volonté de présenter, parallèlement aux racines, auteurs fondateurs et problématiques actuelles, les lieux de recherche où sont étudiées ces approches.\nCet ouvrage s’adresse à tout public désirant découvrir et approfondir les courants majeurs de la recherche en management stratégique à travers une synthèse, une critique et une mise en perspective des travaux existants dans le domaine. En se rendant accessible au plus grand nombre, tout en répondant aux plus exigeants, cet ouvrage saura répondre aux attentes des étudiant(e)s de l’université et des grandes écoles ainsi qu’auprès de tous les chercheurs(ses) en sciences de gestion.","archive":"Cairn.info","collection-title":"Les grands courants","container-title":"Les grands courants en management stratégique","event-place":"Caen","ISBN":"978-2-37687-317-4","language":"FR","note":"DOI: 10.3917/ems.liar.2019.01.0281","page":"281-312","publisher":"EMS Editions","publisher-place":"Caen","title":"10. La coopétition ou l’art de coopérer avec ses concurrents","URL":"https://www.cairn.info/les-grands-courants-en-management-strategique--9782376873174-p-281.htm","author":[{"family":"Chiambaretto","given":"Paul"},{"family":"Fernandez","given":"Anne-Sophie"},{"family":"Le Roy","given":"Frédéric"}],"issued":{"date-parts":[["2019"]]}},"label":"page"},{"id":678,"uris":["http://zotero.org/users/local/AjmerxW2/items/KEFDXHQA"],"itemData":{"id":678,"type":"article-journal","container-title":"Research Policy","DOI":"10.1016/j.respol.2018.10.009","issue":"3","language":"en","page":"584","source":"dumas.ccsd.cnrs.fr","title":"“All for One and One for All?” - Knowledge broker roles in managing tensions of internal coopetition: The Ubisoft case","title-short":"“All for One and One for All?","URL":"https://hal.telecom-paris.fr/hal-02104540","volume":"48","author":[{"family":"Chiambaretto","given":"Paul"},{"family":"Massé","given":"David"},{"family":"Mirc","given":"Nicola"}],"accessed":{"date-parts":[["2022",2,27]]},"issued":{"date-parts":[["2019",4]]}},"label":"page"},{"id":"IYHbCgwb/Pyfigqxx","uris":["http://zotero.org/users/local/AjmerxW2/items/4RV6HPT7"],"itemData":{"id":2582,"type":"article-journal","container-title":"Industrial Marketing Management","note":"ISBN: 0019-8501\npublisher: Elsevier","page":"75-85","title":"The evolution of coopetitive and collaborative alliances in an alliance portfolio: The Air France case","volume":"57","author":[{"family":"Chiambaretto","given":"Paul"},{"family":"Fernandez","given":"Anne-Sophie"}],"issued":{"date-parts":[["2016"]]}},"label":"page"},{"id":139,"uris":["http://zotero.org/users/local/AjmerxW2/items/8YMIMIIG"],"itemData":{"id":139,"type":"article-journal","abstract":"This study seeks to provide insights into the management of tensions related to information in coopetition. The literature on coopetition management recommends a separation principle, an integration principle or a combination of both. Focusing on tensions related to information in coopetition at the project level, we consider which principle is most appropriate. We theoretically discuss the control mechanisms used to address information criticality and information appropriability. In addition, we conduct an in-depth case study of a space project involving two competitors, Astrium and Thales Alenia Space. First, we describe the tensions related to information that arose in the context of this coopetitive project. In particular, ﬁnancial and technical information presented dilemmas. Second, we explain how the coopetitors used formal control mechanisms to separate critical information from non-critical information. Speciﬁcally, information that was critical to the project's success was shared through a common information system specially designed for the project, whereas non-critical information was withheld from the partner. Third, because formal control mechanisms were insufﬁcient to address critical information that was also appropriable, we show how project managers implemented informal control mechanisms. For example, project managers transformed appropriable information into non-appropriable information by aggregating data and withholding details such as calculation methods and cost structures. Our ﬁndings suggest that the management of tensions related to information in coopetitive projects requires a combination of formal control mechanisms (to manage information criticality) and informal control mechanisms (to manage information appropriability).","container-title":"Industrial Marketing Management","DOI":"10.1016/j.indmarman.2015.11.010","ISSN":"00198501","journalAbbreviation":"Industrial Marketing Management","language":"en","page":"66-76","source":"DOI.org (Crossref)","title":"Managing tensions related to information in coopetition","URL":"https://linkinghub.elsevier.com/retrieve/pii/S001985011500317X","volume":"53","author":[{"family":"Fernandez","given":"Anne-Sophie"},{"family":"Chiambaretto","given":"Paul"}],"accessed":{"date-parts":[["2022",2,25]]},"issued":{"date-parts":[["2016",2]]}},"label":"page"}],"schema":"https://github.com/citation-style-language/schema/raw/master/csl-citation.json"} </w:instrText>
      </w:r>
      <w:r w:rsidRPr="002E3126">
        <w:rPr>
          <w:rFonts w:asciiTheme="majorBidi" w:eastAsia="Times New Roman" w:hAnsiTheme="majorBidi" w:cstheme="majorBidi"/>
          <w:sz w:val="24"/>
          <w:szCs w:val="24"/>
          <w:lang w:val="en-GB"/>
        </w:rPr>
        <w:fldChar w:fldCharType="separate"/>
      </w:r>
      <w:r w:rsidRPr="002E3126">
        <w:rPr>
          <w:rFonts w:asciiTheme="majorBidi" w:eastAsia="Times New Roman" w:hAnsiTheme="majorBidi" w:cstheme="majorBidi"/>
          <w:sz w:val="24"/>
          <w:szCs w:val="24"/>
          <w:lang w:val="en-GB"/>
        </w:rPr>
        <w:t>(Chiambaretto et al., 2016; Chiambaretto &amp; Fernandez, 2016;  Chiambaretto, Fernandez, et al., 2019; Chiambaretto, Massé, et al., 2019)</w:t>
      </w:r>
      <w:r w:rsidRPr="002E3126">
        <w:rPr>
          <w:rFonts w:asciiTheme="majorBidi" w:eastAsia="Times New Roman" w:hAnsiTheme="majorBidi" w:cstheme="majorBidi"/>
          <w:sz w:val="24"/>
          <w:szCs w:val="24"/>
          <w:lang w:val="en-GB"/>
        </w:rPr>
        <w:fldChar w:fldCharType="end"/>
      </w:r>
      <w:r w:rsidRPr="002E3126">
        <w:rPr>
          <w:rFonts w:asciiTheme="majorBidi" w:eastAsia="Times New Roman" w:hAnsiTheme="majorBidi" w:cstheme="majorBidi"/>
          <w:sz w:val="24"/>
          <w:szCs w:val="24"/>
          <w:lang w:val="en-GB"/>
        </w:rPr>
        <w:t xml:space="preserve"> approached coopetition from various perspectives, potentially taking into account diverse contexts, organizational sizes, industries, and specifically, the aerospace and transport sector. Their approach likely contributed to enhancing the overall comprehension of coopetition management. In parallel, </w:t>
      </w:r>
      <w:r w:rsidRPr="002E3126">
        <w:rPr>
          <w:rFonts w:asciiTheme="majorBidi" w:eastAsia="Times New Roman" w:hAnsiTheme="majorBidi" w:cstheme="majorBidi"/>
          <w:sz w:val="24"/>
          <w:szCs w:val="24"/>
          <w:lang w:val="en-GB"/>
        </w:rPr>
        <w:fldChar w:fldCharType="begin"/>
      </w:r>
      <w:r w:rsidRPr="002E3126">
        <w:rPr>
          <w:rFonts w:asciiTheme="majorBidi" w:eastAsia="Times New Roman" w:hAnsiTheme="majorBidi" w:cstheme="majorBidi"/>
          <w:sz w:val="24"/>
          <w:szCs w:val="24"/>
          <w:lang w:val="en-GB"/>
        </w:rPr>
        <w:instrText xml:space="preserve"> ADDIN ZOTERO_ITEM CSL_CITATION {"citationID":"lC4R4WuW","properties":{"formattedCitation":"(R. B. Bouncken et al., 2016; R. B. Bouncken &amp; Fredrich, 2016a; R. Bouncken &amp; Fredrich, 2016)","plainCitation":"(R. B. Bouncken et al., 2016; R. B. Bouncken &amp; Fredrich, 2016a; R. Bouncken &amp; Fredrich, 2016)","noteIndex":0},"citationItems":[{"id":1728,"uris":["http://zotero.org/users/local/AjmerxW2/items/ZLUSIRZC"],"itemData":{"id":1728,"type":"article-journal","abstract":"This study researches how firms can improve their product innovation in coopetition alliances through alliance governance. Our survey-based study of 372 vertical alliances in the medical device industry contributes to a clarification of prior studies' contrasting findings on product innovation when coopetition is present in alliances. Our results show that the singular use of relational governance improves product innovativeness in vertical alliances that experience growing levels of coopetition. In contrast, the singular use of transactional governance reduces product innovativeness with growing coopetition. When firms apply both relational and transactional governance as plural governance, vertical coopetition alliances get access to new ways to improve their product innovativeness.","container-title":"Industrial Marketing Management","DOI":"10.1016/j.indmarman.2015.11.011","ISSN":"0019-8501","journalAbbreviation":"Industrial Marketing Management","language":"en","page":"77-90","source":"ScienceDirect","title":"Product innovation through coopetition in alliances: Singular or plural governance?","title-short":"Product innovation through coopetition in alliances","URL":"https://www.sciencedirect.com/science/article/pii/S0019850115003181","volume":"53","author":[{"family":"Bouncken","given":"Ricarda B."},{"family":"Clauß","given":"Thomas"},{"family":"Fredrich","given":"Viktor"}],"accessed":{"date-parts":[["2022",3,18]]},"issued":{"date-parts":[["2016",2,1]]}},"label":"page"},{"id":815,"uris":["http://zotero.org/users/local/AjmerxW2/items/R36JKVSA"],"itemData":{"id":815,"type":"article-journal","abstract":"Managers and researchers discuss the high potentials of business model innovation (BMI) that may bank upon alliances' value creation potentials. Yet, which circumstances allow best capture value from BMI? This paper's study investigates how firm size and age, the firm's alliance experience, and the alliance duration influence value capture from BMI. BMI has a positive effect on return on equity (ROE), even stronger for firms with greater alliance experience. Besides hypotheses testing, the study delivers insights about configurations of BMI, ROE, firm size and age as well as the firm's previous alliance experience and the alliance duration. FsQCA shows configurations to low, medium, and high ROE.","container-title":"Journal of Business Research","DOI":"10.1016/j.jbusres.2016.01.004","ISSN":"0148-2963","issue":"9","journalAbbreviation":"Journal of Business Research","language":"en","page":"3584-3590","source":"ScienceDirect","title":"Business model innovation in alliances: Successful configurations","title-short":"Business model innovation in alliances","URL":"https://www.sciencedirect.com/science/article/pii/S0148296316000175","volume":"69","author":[{"family":"Bouncken","given":"Ricarda B."},{"family":"Fredrich","given":"Viktor"}],"accessed":{"date-parts":[["2022",2,27]]},"issued":{"date-parts":[["2016",9,1]]}},"label":"page"},{"id":"IYHbCgwb/h4ZiuuuM","uris":["http://zotero.org/users/local/AjmerxW2/items/WIBMXH9Q"],"itemData":{"id":737,"type":"article-journal","abstract":"Business model innovation receives great attention from managers. Alliances can stimulate firm’s value creation of BMI but set challenges for its value appropriation. The current study’s analysis by fuzzy set Qualitative Comparative Analysis of 580 alliances highlights architectural BMI for highly successful configurations of value appropriation. Configurations differ primarily according the firms’ supply chain role, its choice of partners, its safeguards of equity participation, and the direction of the alliance. The findings reveal two successful configurations in which the original equipment manufacturers (OEM) use equity participation and one successful configuration where suppliers do not use equity participation to safeguard own claims in horizontal alliances.","container-title":"Journal of Business Research","DOI":"10.1016/j.jbusres.2016.04.112","journalAbbreviation":"Journal of Business Research","source":"ResearchGate","title":"Good fences make good neighbors? Directions and safeguards in alliances on business model innovation","title-short":"Good fences make good neighbors?","volume":"69","author":[{"family":"Bouncken","given":"Ricarda"},{"family":"Fredrich","given":"Viktor"}],"issued":{"date-parts":[["2016",5,4]]}},"label":"page"}],"schema":"https://github.com/citation-style-language/schema/raw/master/csl-citation.json"} </w:instrText>
      </w:r>
      <w:r w:rsidRPr="002E3126">
        <w:rPr>
          <w:rFonts w:asciiTheme="majorBidi" w:eastAsia="Times New Roman" w:hAnsiTheme="majorBidi" w:cstheme="majorBidi"/>
          <w:sz w:val="24"/>
          <w:szCs w:val="24"/>
          <w:lang w:val="en-GB"/>
        </w:rPr>
        <w:fldChar w:fldCharType="separate"/>
      </w:r>
      <w:r w:rsidRPr="002E3126">
        <w:rPr>
          <w:rFonts w:asciiTheme="majorBidi" w:eastAsia="Times New Roman" w:hAnsiTheme="majorBidi" w:cstheme="majorBidi"/>
          <w:sz w:val="24"/>
          <w:szCs w:val="24"/>
          <w:lang w:val="en-GB"/>
        </w:rPr>
        <w:t xml:space="preserve">(R. B. Bouncken </w:t>
      </w:r>
      <w:r w:rsidRPr="002E3126">
        <w:rPr>
          <w:rFonts w:asciiTheme="majorBidi" w:eastAsia="Times New Roman" w:hAnsiTheme="majorBidi" w:cstheme="majorBidi"/>
          <w:sz w:val="24"/>
          <w:szCs w:val="24"/>
          <w:lang w:val="en-GB"/>
        </w:rPr>
        <w:lastRenderedPageBreak/>
        <w:t>et al., 2016; R. B. Bouncken &amp; Fredrich, 2016a; R. Bouncken &amp; Fredrich, 2016)</w:t>
      </w:r>
      <w:r w:rsidRPr="002E3126">
        <w:rPr>
          <w:rFonts w:asciiTheme="majorBidi" w:eastAsia="Times New Roman" w:hAnsiTheme="majorBidi" w:cstheme="majorBidi"/>
          <w:sz w:val="24"/>
          <w:szCs w:val="24"/>
          <w:lang w:val="en-GB"/>
        </w:rPr>
        <w:fldChar w:fldCharType="end"/>
      </w:r>
      <w:r w:rsidRPr="002E3126">
        <w:rPr>
          <w:rFonts w:asciiTheme="majorBidi" w:eastAsia="Times New Roman" w:hAnsiTheme="majorBidi" w:cstheme="majorBidi"/>
          <w:sz w:val="24"/>
          <w:szCs w:val="24"/>
          <w:lang w:val="en-GB"/>
        </w:rPr>
        <w:t xml:space="preserve"> have erected pillars of coopetition by designing governance modes conducive to alliance longevity. While </w:t>
      </w:r>
      <w:r w:rsidRPr="002E3126">
        <w:rPr>
          <w:rFonts w:asciiTheme="majorBidi" w:eastAsia="Times New Roman" w:hAnsiTheme="majorBidi" w:cstheme="majorBidi"/>
          <w:sz w:val="24"/>
          <w:szCs w:val="24"/>
          <w:lang w:val="en-GB"/>
        </w:rPr>
        <w:fldChar w:fldCharType="begin"/>
      </w:r>
      <w:r w:rsidRPr="002E3126">
        <w:rPr>
          <w:rFonts w:asciiTheme="majorBidi" w:eastAsia="Times New Roman" w:hAnsiTheme="majorBidi" w:cstheme="majorBidi"/>
          <w:sz w:val="24"/>
          <w:szCs w:val="24"/>
          <w:lang w:val="en-GB"/>
        </w:rPr>
        <w:instrText xml:space="preserve"> ADDIN ZOTERO_ITEM CSL_CITATION {"citationID":"MHSC1p5v","properties":{"formattedCitation":"(R. B. Bouncken &amp; Kraus, 2013a)","plainCitation":"(R. B. Bouncken &amp; Kraus, 2013a)","noteIndex":0},"citationItems":[{"id":133,"uris":["http://zotero.org/users/local/AjmerxW2/items/CK35R2VI"],"itemData":{"id":133,"type":"article-journal","abstract":"This study researches an important topic for knowledge-intensive SMEs that operate in clusters. Results from a sample of 830 SMEs as well as from qualitative validation interviews indicate that coopetition, the simultaneous pursuit of cooperation and competition, has a varying impact on innovations of SMEs. Three moderators inﬂuence coopetition's innovation performance: (1) sharing knowledge with the partner, (2) learning from the partner (inlearning), and (3) technological uncertainty. Overall, the study ﬁnds that coopetition can trigger radical innovation, but at the same time can harm the extremely novel revolutionary innovation. The damaging effect on revolutionary innovation is even stronger when SMEs share knowledge with their partners. However, a positive effect of coopetition on revolutionary innovation is achievable if SMEs do integrate their partners' knowledge through inlearning. Coopetition is also advantageous under greater technological uncertainty. A latent proﬁle analysis in this study disentangles unobserved heterogeneity and displays seven different proﬁles of SMEs.","container-title":"Journal of Business Research","DOI":"10.1016/j.jbusres.2013.02.032","ISSN":"01482963","issue":"10","journalAbbreviation":"Journal of Business Research","language":"en","page":"2060-2070","source":"DOI.org (Crossref)","title":"Innovation in knowledge-intensive industries: The double-edged sword of coopetition","title-short":"Innovation in knowledge-intensive industries","URL":"https://linkinghub.elsevier.com/retrieve/pii/S0148296313000568","volume":"66","author":[{"family":"Bouncken","given":"Ricarda B."},{"family":"Kraus","given":"Sascha"}],"accessed":{"date-parts":[["2022",2,25]]},"issued":{"date-parts":[["2013",10]]}}}],"schema":"https://github.com/citation-style-language/schema/raw/master/csl-citation.json"} </w:instrText>
      </w:r>
      <w:r w:rsidRPr="002E3126">
        <w:rPr>
          <w:rFonts w:asciiTheme="majorBidi" w:eastAsia="Times New Roman" w:hAnsiTheme="majorBidi" w:cstheme="majorBidi"/>
          <w:sz w:val="24"/>
          <w:szCs w:val="24"/>
          <w:lang w:val="en-GB"/>
        </w:rPr>
        <w:fldChar w:fldCharType="separate"/>
      </w:r>
      <w:r w:rsidRPr="002E3126">
        <w:rPr>
          <w:rFonts w:asciiTheme="majorBidi" w:eastAsia="Times New Roman" w:hAnsiTheme="majorBidi" w:cstheme="majorBidi"/>
          <w:sz w:val="24"/>
          <w:szCs w:val="24"/>
          <w:lang w:val="en-GB"/>
        </w:rPr>
        <w:t>(R. B. Bouncken &amp; Kraus, 2013a)</w:t>
      </w:r>
      <w:r w:rsidRPr="002E3126">
        <w:rPr>
          <w:rFonts w:asciiTheme="majorBidi" w:eastAsia="Times New Roman" w:hAnsiTheme="majorBidi" w:cstheme="majorBidi"/>
          <w:sz w:val="24"/>
          <w:szCs w:val="24"/>
          <w:lang w:val="en-GB"/>
        </w:rPr>
        <w:fldChar w:fldCharType="end"/>
      </w:r>
      <w:r w:rsidRPr="002E3126">
        <w:rPr>
          <w:rFonts w:asciiTheme="majorBidi" w:eastAsia="Times New Roman" w:hAnsiTheme="majorBidi" w:cstheme="majorBidi"/>
          <w:sz w:val="24"/>
          <w:szCs w:val="24"/>
          <w:lang w:val="en-GB"/>
        </w:rPr>
        <w:t xml:space="preserve"> have extended their research into the relationship between coopetition and innovation, laying the essential foundations for knowledge transfer in alliances</w:t>
      </w:r>
      <w:r w:rsidRPr="002E3126">
        <w:rPr>
          <w:rFonts w:asciiTheme="majorBidi" w:eastAsia="Times New Roman" w:hAnsiTheme="majorBidi" w:cstheme="majorBidi"/>
          <w:sz w:val="24"/>
          <w:szCs w:val="24"/>
          <w:lang w:val="en-GB"/>
        </w:rPr>
        <w:fldChar w:fldCharType="begin"/>
      </w:r>
      <w:r w:rsidRPr="002E3126">
        <w:rPr>
          <w:rFonts w:asciiTheme="majorBidi" w:eastAsia="Times New Roman" w:hAnsiTheme="majorBidi" w:cstheme="majorBidi"/>
          <w:sz w:val="24"/>
          <w:szCs w:val="24"/>
          <w:lang w:val="en-GB"/>
        </w:rPr>
        <w:instrText xml:space="preserve"> ADDIN ZOTERO_ITEM CSL_CITATION {"citationID":"n7lnwEW9","properties":{"formattedCitation":"(Garrette &amp; Dussauge, 1995)","plainCitation":"(Garrette &amp; Dussauge, 1995)","noteIndex":0},"citationItems":[{"id":2709,"uris":["http://zotero.org/users/local/AjmerxW2/items/KHBK7DAK"],"itemData":{"id":2709,"type":"article-journal","abstract":"This article describes the results of a research project which examined 171 alliances set up by competing firms in an international context. It presents an empirically-based taxonomy of such alliances constructed on the basis of a set of variables chosen for their demonstrated or assumed influence on the evolution and outcomes of strategic partnerships. Three contrasted types of alliances are identified: quasi-concentration alliances, market penetration alliances and shared supply alliances. They differ according to two fundamental dimensions: their symmetrical or dissymmetrical nature and the way in which they alter competition. Legal structure, often emphasized in previous research on the subject, does not emerge as a strongly discriminating factor. Hypotheses on the likely evolution and outcomes of each type of alliance are derived from the taxonomy.","container-title":"Group Decision and Negotiation","DOI":"10.1007/BF01384790","ISSN":"1572-9907","issue":"5","journalAbbreviation":"Group Decision and Negotiation","page":"429-452","title":"Patterns of strategic alliances between rival firms","URL":"https://doi.org/10.1007/BF01384790","volume":"4","author":[{"family":"Garrette","given":"Bernard"},{"family":"Dussauge","given":"Pierre"}],"issued":{"date-parts":[["1995",9,1]]}}}],"schema":"https://github.com/citation-style-language/schema/raw/master/csl-citation.json"} </w:instrText>
      </w:r>
      <w:r w:rsidRPr="002E3126">
        <w:rPr>
          <w:rFonts w:asciiTheme="majorBidi" w:eastAsia="Times New Roman" w:hAnsiTheme="majorBidi" w:cstheme="majorBidi"/>
          <w:sz w:val="24"/>
          <w:szCs w:val="24"/>
          <w:lang w:val="en-GB"/>
        </w:rPr>
        <w:fldChar w:fldCharType="separate"/>
      </w:r>
      <w:r w:rsidRPr="002E3126">
        <w:rPr>
          <w:rFonts w:asciiTheme="majorBidi" w:eastAsia="Times New Roman" w:hAnsiTheme="majorBidi" w:cstheme="majorBidi"/>
          <w:sz w:val="24"/>
          <w:szCs w:val="24"/>
          <w:lang w:val="en-GB"/>
        </w:rPr>
        <w:t>(Garrette &amp; Dussauge, 1995)</w:t>
      </w:r>
      <w:r w:rsidRPr="002E3126">
        <w:rPr>
          <w:rFonts w:asciiTheme="majorBidi" w:eastAsia="Times New Roman" w:hAnsiTheme="majorBidi" w:cstheme="majorBidi"/>
          <w:sz w:val="24"/>
          <w:szCs w:val="24"/>
          <w:lang w:val="en-GB"/>
        </w:rPr>
        <w:fldChar w:fldCharType="end"/>
      </w:r>
      <w:r w:rsidRPr="002E3126">
        <w:rPr>
          <w:rFonts w:asciiTheme="majorBidi" w:eastAsia="Times New Roman" w:hAnsiTheme="majorBidi" w:cstheme="majorBidi"/>
          <w:sz w:val="24"/>
          <w:szCs w:val="24"/>
          <w:lang w:val="en-GB"/>
        </w:rPr>
        <w:t xml:space="preserve">. In sum, these researchers have made significant contributions to the evolution of the understanding of coopetition, laying a solid foundation for future research in the field of coopetition. We examine the main contributions of researchers to coopetition principles in the </w:t>
      </w:r>
      <w:r w:rsidRPr="002E3126">
        <w:rPr>
          <w:rFonts w:asciiTheme="majorBidi" w:eastAsia="Times New Roman" w:hAnsiTheme="majorBidi" w:cstheme="majorBidi"/>
          <w:sz w:val="24"/>
          <w:szCs w:val="24"/>
          <w:lang w:val="en-GB"/>
        </w:rPr>
        <w:fldChar w:fldCharType="begin"/>
      </w:r>
      <w:r w:rsidRPr="002E3126">
        <w:rPr>
          <w:rFonts w:asciiTheme="majorBidi" w:eastAsia="Times New Roman" w:hAnsiTheme="majorBidi" w:cstheme="majorBidi"/>
          <w:sz w:val="24"/>
          <w:szCs w:val="24"/>
          <w:lang w:val="en-GB"/>
        </w:rPr>
        <w:instrText xml:space="preserve"> REF _Ref152144782 \h  \* MERGEFORMAT </w:instrText>
      </w:r>
      <w:r w:rsidRPr="002E3126">
        <w:rPr>
          <w:rFonts w:asciiTheme="majorBidi" w:eastAsia="Times New Roman" w:hAnsiTheme="majorBidi" w:cstheme="majorBidi"/>
          <w:sz w:val="24"/>
          <w:szCs w:val="24"/>
          <w:lang w:val="en-GB"/>
        </w:rPr>
      </w:r>
      <w:r w:rsidRPr="002E3126">
        <w:rPr>
          <w:rFonts w:asciiTheme="majorBidi" w:eastAsia="Times New Roman" w:hAnsiTheme="majorBidi" w:cstheme="majorBidi"/>
          <w:sz w:val="24"/>
          <w:szCs w:val="24"/>
          <w:lang w:val="en-GB"/>
        </w:rPr>
        <w:fldChar w:fldCharType="separate"/>
      </w:r>
      <w:r w:rsidRPr="002E3126">
        <w:rPr>
          <w:rFonts w:asciiTheme="majorBidi" w:eastAsia="Times New Roman" w:hAnsiTheme="majorBidi" w:cstheme="majorBidi"/>
          <w:sz w:val="24"/>
          <w:szCs w:val="24"/>
          <w:lang w:val="en-GB"/>
        </w:rPr>
        <w:t>Fig 1- 1</w:t>
      </w:r>
      <w:r w:rsidRPr="002E3126">
        <w:rPr>
          <w:rFonts w:asciiTheme="majorBidi" w:eastAsia="Times New Roman" w:hAnsiTheme="majorBidi" w:cstheme="majorBidi"/>
          <w:sz w:val="24"/>
          <w:szCs w:val="24"/>
          <w:lang w:val="en-GB"/>
        </w:rPr>
        <w:fldChar w:fldCharType="end"/>
      </w:r>
      <w:r w:rsidRPr="002E3126">
        <w:rPr>
          <w:rFonts w:asciiTheme="majorBidi" w:eastAsia="Times New Roman" w:hAnsiTheme="majorBidi" w:cstheme="majorBidi"/>
          <w:sz w:val="24"/>
          <w:szCs w:val="24"/>
          <w:lang w:val="en-GB"/>
        </w:rPr>
        <w:t>.</w:t>
      </w:r>
    </w:p>
    <w:p w14:paraId="449D37C9" w14:textId="5E5F88EC" w:rsidR="002E3126" w:rsidRPr="002E3126" w:rsidRDefault="002E3126" w:rsidP="002E3126">
      <w:pPr>
        <w:pStyle w:val="Caption"/>
        <w:spacing w:line="360" w:lineRule="auto"/>
        <w:rPr>
          <w:rFonts w:asciiTheme="majorBidi" w:eastAsia="Times New Roman" w:hAnsiTheme="majorBidi" w:cstheme="majorBidi"/>
          <w:i w:val="0"/>
          <w:iCs w:val="0"/>
          <w:color w:val="auto"/>
          <w:sz w:val="24"/>
          <w:szCs w:val="24"/>
          <w:lang w:val="en-GB" w:eastAsia="fr-FR"/>
        </w:rPr>
      </w:pPr>
      <w:bookmarkStart w:id="3" w:name="_Ref152144782"/>
      <w:r w:rsidRPr="002E3126">
        <w:rPr>
          <w:rFonts w:asciiTheme="majorBidi" w:eastAsia="Times New Roman" w:hAnsiTheme="majorBidi" w:cstheme="majorBidi"/>
          <w:b/>
          <w:bCs/>
          <w:i w:val="0"/>
          <w:iCs w:val="0"/>
          <w:color w:val="auto"/>
          <w:sz w:val="24"/>
          <w:szCs w:val="24"/>
          <w:lang w:val="en-GB" w:eastAsia="fr-FR"/>
        </w:rPr>
        <w:t>Fig</w:t>
      </w:r>
      <w:r w:rsidRPr="002E3126">
        <w:rPr>
          <w:rFonts w:asciiTheme="majorBidi" w:eastAsia="Times New Roman" w:hAnsiTheme="majorBidi" w:cstheme="majorBidi"/>
          <w:b/>
          <w:bCs/>
          <w:i w:val="0"/>
          <w:iCs w:val="0"/>
          <w:color w:val="auto"/>
          <w:sz w:val="24"/>
          <w:szCs w:val="24"/>
          <w:lang w:val="en-GB" w:eastAsia="fr-FR"/>
        </w:rPr>
        <w:t>ure</w:t>
      </w:r>
      <w:r w:rsidRPr="002E3126">
        <w:rPr>
          <w:rFonts w:asciiTheme="majorBidi" w:eastAsia="Times New Roman" w:hAnsiTheme="majorBidi" w:cstheme="majorBidi"/>
          <w:b/>
          <w:bCs/>
          <w:i w:val="0"/>
          <w:iCs w:val="0"/>
          <w:color w:val="auto"/>
          <w:sz w:val="24"/>
          <w:szCs w:val="24"/>
          <w:lang w:val="en-GB" w:eastAsia="fr-FR"/>
        </w:rPr>
        <w:t xml:space="preserve"> 1- </w:t>
      </w:r>
      <w:r w:rsidRPr="002E3126">
        <w:rPr>
          <w:rFonts w:asciiTheme="majorBidi" w:eastAsia="Times New Roman" w:hAnsiTheme="majorBidi" w:cstheme="majorBidi"/>
          <w:b/>
          <w:bCs/>
          <w:i w:val="0"/>
          <w:iCs w:val="0"/>
          <w:color w:val="auto"/>
          <w:sz w:val="24"/>
          <w:szCs w:val="24"/>
          <w:lang w:val="en-GB" w:eastAsia="fr-FR"/>
        </w:rPr>
        <w:fldChar w:fldCharType="begin"/>
      </w:r>
      <w:r w:rsidRPr="002E3126">
        <w:rPr>
          <w:rFonts w:asciiTheme="majorBidi" w:eastAsia="Times New Roman" w:hAnsiTheme="majorBidi" w:cstheme="majorBidi"/>
          <w:b/>
          <w:bCs/>
          <w:i w:val="0"/>
          <w:iCs w:val="0"/>
          <w:color w:val="auto"/>
          <w:sz w:val="24"/>
          <w:szCs w:val="24"/>
          <w:lang w:val="en-GB" w:eastAsia="fr-FR"/>
        </w:rPr>
        <w:instrText xml:space="preserve"> SEQ Figure_1- \* ARABIC </w:instrText>
      </w:r>
      <w:r w:rsidRPr="002E3126">
        <w:rPr>
          <w:rFonts w:asciiTheme="majorBidi" w:eastAsia="Times New Roman" w:hAnsiTheme="majorBidi" w:cstheme="majorBidi"/>
          <w:b/>
          <w:bCs/>
          <w:i w:val="0"/>
          <w:iCs w:val="0"/>
          <w:color w:val="auto"/>
          <w:sz w:val="24"/>
          <w:szCs w:val="24"/>
          <w:lang w:val="en-GB" w:eastAsia="fr-FR"/>
        </w:rPr>
        <w:fldChar w:fldCharType="separate"/>
      </w:r>
      <w:r w:rsidRPr="002E3126">
        <w:rPr>
          <w:rFonts w:asciiTheme="majorBidi" w:eastAsia="Times New Roman" w:hAnsiTheme="majorBidi" w:cstheme="majorBidi"/>
          <w:b/>
          <w:bCs/>
          <w:i w:val="0"/>
          <w:iCs w:val="0"/>
          <w:color w:val="auto"/>
          <w:sz w:val="24"/>
          <w:szCs w:val="24"/>
          <w:lang w:val="en-GB" w:eastAsia="fr-FR"/>
        </w:rPr>
        <w:t>1</w:t>
      </w:r>
      <w:r w:rsidRPr="002E3126">
        <w:rPr>
          <w:rFonts w:asciiTheme="majorBidi" w:eastAsia="Times New Roman" w:hAnsiTheme="majorBidi" w:cstheme="majorBidi"/>
          <w:b/>
          <w:bCs/>
          <w:i w:val="0"/>
          <w:iCs w:val="0"/>
          <w:color w:val="auto"/>
          <w:sz w:val="24"/>
          <w:szCs w:val="24"/>
          <w:lang w:val="en-GB" w:eastAsia="fr-FR"/>
        </w:rPr>
        <w:fldChar w:fldCharType="end"/>
      </w:r>
      <w:bookmarkEnd w:id="3"/>
      <w:r w:rsidRPr="002E3126">
        <w:rPr>
          <w:rFonts w:asciiTheme="majorBidi" w:eastAsia="Times New Roman" w:hAnsiTheme="majorBidi" w:cstheme="majorBidi"/>
          <w:i w:val="0"/>
          <w:iCs w:val="0"/>
          <w:color w:val="auto"/>
          <w:sz w:val="24"/>
          <w:szCs w:val="24"/>
          <w:lang w:val="en-GB" w:eastAsia="fr-FR"/>
        </w:rPr>
        <w:t> : evolution of the number of coopetition publications per year</w:t>
      </w:r>
    </w:p>
    <w:p w14:paraId="0B85AA36" w14:textId="77777777" w:rsid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p>
    <w:p w14:paraId="505FA953" w14:textId="00EFB464"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ajorBidi" w:eastAsia="Times New Roman" w:hAnsiTheme="majorBidi" w:cstheme="majorBidi"/>
          <w:sz w:val="24"/>
          <w:szCs w:val="24"/>
          <w:lang w:val="en-GB"/>
        </w:rPr>
      </w:pPr>
      <w:r w:rsidRPr="006E7A83">
        <w:rPr>
          <w:rFonts w:asciiTheme="majorBidi" w:eastAsia="Times New Roman" w:hAnsiTheme="majorBidi" w:cstheme="majorBidi"/>
          <w:noProof/>
          <w:color w:val="800000"/>
          <w:sz w:val="20"/>
          <w:szCs w:val="20"/>
        </w:rPr>
        <w:drawing>
          <wp:inline distT="0" distB="0" distL="0" distR="0" wp14:anchorId="06E80EA3" wp14:editId="2A62CDA3">
            <wp:extent cx="5759450" cy="2726089"/>
            <wp:effectExtent l="0" t="0" r="0" b="0"/>
            <wp:docPr id="2042654335" name="Image 1" descr="Une image contenant texte, diagramm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54335" name="Image 1" descr="Une image contenant texte, diagramme, Police, capture d’écran&#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5759450" cy="2726089"/>
                    </a:xfrm>
                    <a:prstGeom prst="rect">
                      <a:avLst/>
                    </a:prstGeom>
                  </pic:spPr>
                </pic:pic>
              </a:graphicData>
            </a:graphic>
          </wp:inline>
        </w:drawing>
      </w:r>
    </w:p>
    <w:p w14:paraId="055266AD" w14:textId="77777777" w:rsidR="002E3126" w:rsidRDefault="002E3126" w:rsidP="00E72138">
      <w:pPr>
        <w:autoSpaceDE w:val="0"/>
        <w:autoSpaceDN w:val="0"/>
        <w:adjustRightInd w:val="0"/>
        <w:jc w:val="center"/>
        <w:rPr>
          <w:rFonts w:asciiTheme="majorBidi" w:hAnsiTheme="majorBidi" w:cstheme="majorBidi"/>
          <w:b/>
          <w:sz w:val="24"/>
          <w:szCs w:val="24"/>
          <w:lang w:val="en-GB"/>
        </w:rPr>
      </w:pPr>
    </w:p>
    <w:p w14:paraId="7CD99BC7" w14:textId="77777777"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2E3126">
        <w:rPr>
          <w:rFonts w:asciiTheme="majorBidi" w:eastAsia="Times New Roman" w:hAnsiTheme="majorBidi" w:cstheme="majorBidi"/>
          <w:sz w:val="24"/>
          <w:szCs w:val="24"/>
        </w:rPr>
        <w:fldChar w:fldCharType="begin"/>
      </w:r>
      <w:r w:rsidRPr="002E3126">
        <w:rPr>
          <w:rFonts w:asciiTheme="majorBidi" w:eastAsia="Times New Roman" w:hAnsiTheme="majorBidi" w:cstheme="majorBidi"/>
          <w:sz w:val="24"/>
          <w:szCs w:val="24"/>
          <w:lang w:val="en-GB"/>
        </w:rPr>
        <w:instrText xml:space="preserve"> REF _Ref152144782 \h  \* MERGEFORMAT </w:instrText>
      </w:r>
      <w:r w:rsidRPr="002E3126">
        <w:rPr>
          <w:rFonts w:asciiTheme="majorBidi" w:eastAsia="Times New Roman" w:hAnsiTheme="majorBidi" w:cstheme="majorBidi"/>
          <w:sz w:val="24"/>
          <w:szCs w:val="24"/>
        </w:rPr>
      </w:r>
      <w:r w:rsidRPr="002E3126">
        <w:rPr>
          <w:rFonts w:asciiTheme="majorBidi" w:eastAsia="Times New Roman" w:hAnsiTheme="majorBidi" w:cstheme="majorBidi"/>
          <w:sz w:val="24"/>
          <w:szCs w:val="24"/>
        </w:rPr>
        <w:fldChar w:fldCharType="separate"/>
      </w:r>
      <w:r w:rsidRPr="002E3126">
        <w:rPr>
          <w:rFonts w:asciiTheme="majorBidi" w:hAnsiTheme="majorBidi" w:cstheme="majorBidi"/>
          <w:sz w:val="24"/>
          <w:szCs w:val="24"/>
          <w:lang w:val="en-GB"/>
        </w:rPr>
        <w:t xml:space="preserve">Fig 1- </w:t>
      </w:r>
      <w:r w:rsidRPr="002E3126">
        <w:rPr>
          <w:rFonts w:asciiTheme="majorBidi" w:hAnsiTheme="majorBidi" w:cstheme="majorBidi"/>
          <w:noProof/>
          <w:sz w:val="24"/>
          <w:szCs w:val="24"/>
          <w:lang w:val="en-GB"/>
        </w:rPr>
        <w:t>1</w:t>
      </w:r>
      <w:r w:rsidRPr="002E3126">
        <w:rPr>
          <w:rFonts w:asciiTheme="majorBidi" w:eastAsia="Times New Roman" w:hAnsiTheme="majorBidi" w:cstheme="majorBidi"/>
          <w:sz w:val="24"/>
          <w:szCs w:val="24"/>
        </w:rPr>
        <w:fldChar w:fldCharType="end"/>
      </w:r>
      <w:r w:rsidRPr="002E3126">
        <w:rPr>
          <w:rFonts w:asciiTheme="majorBidi" w:eastAsia="Times New Roman" w:hAnsiTheme="majorBidi" w:cstheme="majorBidi"/>
          <w:sz w:val="24"/>
          <w:szCs w:val="24"/>
          <w:lang w:val="en-GB"/>
        </w:rPr>
        <w:t xml:space="preserve"> shows that the number of publications has gradually increased since 2014, reaching a peak in 2017. The bulk of studies focus on coopetition in network form (accounting for 80% of publications), while coopetition in dyadic and triadic form (12%) and coopetition and its impact on innovation (30%) are also generating notable interest. In addition, recent research has highlighted the cooperative and competitive interactions associated with coopetition, its link with relational intensity (17%), knowledge management (60%), and the dynamics between partners. Thus, there has been a trend in coopetition research in recent years towards the exploration of horizontal (15%) and vertical (16%) types. Also, we shows the unavailability of publications on coopetition between 1990 and 2014 can be explained by the emergence of coopetition as a concept that was not widely recognized or discussed in the 1990s.  During the </w:t>
      </w:r>
      <w:r w:rsidRPr="002E3126">
        <w:rPr>
          <w:rFonts w:asciiTheme="majorBidi" w:eastAsia="Times New Roman" w:hAnsiTheme="majorBidi" w:cstheme="majorBidi"/>
          <w:sz w:val="24"/>
          <w:szCs w:val="24"/>
          <w:lang w:val="en-GB"/>
        </w:rPr>
        <w:lastRenderedPageBreak/>
        <w:t xml:space="preserve">1990s, coopetition was a new, emerging idea that had not yet captured the attention of researchers. </w:t>
      </w:r>
      <w:r w:rsidRPr="002E3126">
        <w:rPr>
          <w:rFonts w:asciiTheme="majorBidi" w:eastAsia="Times New Roman" w:hAnsiTheme="majorBidi" w:cstheme="majorBidi"/>
          <w:sz w:val="24"/>
          <w:szCs w:val="24"/>
        </w:rPr>
        <w:fldChar w:fldCharType="begin"/>
      </w:r>
      <w:r w:rsidRPr="002E3126">
        <w:rPr>
          <w:rFonts w:asciiTheme="majorBidi" w:eastAsia="Times New Roman" w:hAnsiTheme="majorBidi" w:cstheme="majorBidi"/>
          <w:sz w:val="24"/>
          <w:szCs w:val="24"/>
          <w:lang w:val="en-GB"/>
        </w:rPr>
        <w:instrText xml:space="preserve"> ADDIN ZOTERO_ITEM CSL_CITATION {"citationID":"vJaTQCR4","properties":{"formattedCitation":"(Depeyre &amp; Dumez, 2009)","plainCitation":"(Depeyre &amp; Dumez, 2009)","noteIndex":0},"citationItems":[{"id":2106,"uris":["http://zotero.org/users/local/AjmerxW2/items/JGEE9F5Q"],"itemData":{"id":2106,"type":"article-journal","container-title":"Le Libellio d'AEGIS","issue":"3","page":"13-21","title":"Le concept de coopétition: quelques voies de recherche à partir d'une analyse de cas","volume":"4","author":[{"family":"Depeyre","given":"Colette"},{"family":"Dumez","given":"Hervé"}],"issued":{"date-parts":[["2009"]]}}}],"schema":"https://github.com/citation-style-language/schema/raw/master/csl-citation.json"} </w:instrText>
      </w:r>
      <w:r w:rsidRPr="002E3126">
        <w:rPr>
          <w:rFonts w:asciiTheme="majorBidi" w:eastAsia="Times New Roman" w:hAnsiTheme="majorBidi" w:cstheme="majorBidi"/>
          <w:sz w:val="24"/>
          <w:szCs w:val="24"/>
        </w:rPr>
        <w:fldChar w:fldCharType="separate"/>
      </w:r>
      <w:r w:rsidRPr="002E3126">
        <w:rPr>
          <w:rFonts w:asciiTheme="majorBidi" w:hAnsiTheme="majorBidi" w:cstheme="majorBidi"/>
          <w:sz w:val="24"/>
          <w:szCs w:val="24"/>
          <w:lang w:val="en-GB"/>
        </w:rPr>
        <w:t>(Depeyre &amp; Dumez, 2009)</w:t>
      </w:r>
      <w:r w:rsidRPr="002E3126">
        <w:rPr>
          <w:rFonts w:asciiTheme="majorBidi" w:eastAsia="Times New Roman" w:hAnsiTheme="majorBidi" w:cstheme="majorBidi"/>
          <w:sz w:val="24"/>
          <w:szCs w:val="24"/>
        </w:rPr>
        <w:fldChar w:fldCharType="end"/>
      </w:r>
      <w:r w:rsidRPr="002E3126">
        <w:rPr>
          <w:rFonts w:asciiTheme="majorBidi" w:eastAsia="Times New Roman" w:hAnsiTheme="majorBidi" w:cstheme="majorBidi"/>
          <w:sz w:val="24"/>
          <w:szCs w:val="24"/>
          <w:lang w:val="en-GB"/>
        </w:rPr>
        <w:t xml:space="preserve"> stipulates that this relative neglect is the result of changing research priorities over time.</w:t>
      </w:r>
      <w:r w:rsidRPr="002E3126">
        <w:rPr>
          <w:rFonts w:asciiTheme="majorBidi" w:hAnsiTheme="majorBidi" w:cstheme="majorBidi"/>
          <w:sz w:val="24"/>
          <w:szCs w:val="24"/>
          <w:lang w:val="en-GB"/>
        </w:rPr>
        <w:t xml:space="preserve"> </w:t>
      </w:r>
      <w:r w:rsidRPr="002E3126">
        <w:rPr>
          <w:rFonts w:asciiTheme="majorBidi" w:eastAsia="Times New Roman" w:hAnsiTheme="majorBidi" w:cstheme="majorBidi"/>
          <w:sz w:val="24"/>
          <w:szCs w:val="24"/>
          <w:lang w:val="en-GB"/>
        </w:rPr>
        <w:t xml:space="preserve">Coopetition may have become a subject of study later on, in response to changes in the economic landscape and the changing needs of industry. On the other hand, some researchers, such as </w:t>
      </w:r>
      <w:r w:rsidRPr="002E3126">
        <w:rPr>
          <w:rFonts w:asciiTheme="majorBidi" w:eastAsia="Times New Roman" w:hAnsiTheme="majorBidi" w:cstheme="majorBidi"/>
          <w:sz w:val="24"/>
          <w:szCs w:val="24"/>
        </w:rPr>
        <w:fldChar w:fldCharType="begin"/>
      </w:r>
      <w:r w:rsidRPr="002E3126">
        <w:rPr>
          <w:rFonts w:asciiTheme="majorBidi" w:eastAsia="Times New Roman" w:hAnsiTheme="majorBidi" w:cstheme="majorBidi"/>
          <w:sz w:val="24"/>
          <w:szCs w:val="24"/>
          <w:lang w:val="en-GB"/>
        </w:rPr>
        <w:instrText xml:space="preserve"> ADDIN ZOTERO_ITEM CSL_CITATION {"citationID":"Xjwk8avT","properties":{"formattedCitation":"(Dagnino et al., 2007)","plainCitation":"(Dagnino et al., 2007)","noteIndex":0},"citationItems":[{"id":175,"uris":["http://zotero.org/users/local/AjmerxW2/items/KHT6DHI2"],"itemData":{"id":175,"type":"article-journal","abstract":"L&amp;#8217;objectif de cet article est de montrer que la coop&amp;#233;tition n&amp;#8217;est ni une extension des th&amp;#233;ories de la comp&amp;#233;tition, ni une extension des th&amp;#233;ories de la coop&amp;#233;ration. Elle est d&amp;#233;finie comme &amp;#171;&amp;#160;un syst&amp;#232;me d&amp;#8217;acteurs qui interagissent sur la base d&amp;#8217;une congruence partielle des int&amp;#233;r&amp;#234;ts et des objectifs&amp;#160;&amp;#187;. La coop&amp;#233;tition est un objet de recherche singulier qui n&amp;#233;cessite un examen th&amp;#233;orique qui lui est propre. Elle est un champ d&amp;#8217;exploration enti&amp;#232;rement nouveau, qui est a priori tr&amp;#232;s prometteur pour faire avancer les recherches et les pratiques en management strat&amp;#233;gique.","container-title":"Revue francaise de gestion","ISSN":"0338-4551","issue":"7","language":"fr","note":"Bibliographie_available: 1\nCairndomain: www.cairn.info\nCite Par_available: 0\npublisher: Lavoisier","page":"87-98","source":"www.cairn.info","title":"The dynamics of coopetition strategies","URL":"https://www.cairn.info/revue-francaise-de-gestion-2007-7-page-87.htm","volume":"176","author":[{"family":"Dagnino","given":"Giovanni Battista"},{"family":"Roy","given":"Frédéric Le"},{"family":"Yami","given":"Saïd"}],"accessed":{"date-parts":[["2022",2,26]]},"issued":{"date-parts":[["2007",11,22]]}}}],"schema":"https://github.com/citation-style-language/schema/raw/master/csl-citation.json"} </w:instrText>
      </w:r>
      <w:r w:rsidRPr="002E3126">
        <w:rPr>
          <w:rFonts w:asciiTheme="majorBidi" w:eastAsia="Times New Roman" w:hAnsiTheme="majorBidi" w:cstheme="majorBidi"/>
          <w:sz w:val="24"/>
          <w:szCs w:val="24"/>
        </w:rPr>
        <w:fldChar w:fldCharType="separate"/>
      </w:r>
      <w:r w:rsidRPr="002E3126">
        <w:rPr>
          <w:rFonts w:asciiTheme="majorBidi" w:hAnsiTheme="majorBidi" w:cstheme="majorBidi"/>
          <w:sz w:val="24"/>
          <w:szCs w:val="24"/>
          <w:lang w:val="en-GB"/>
        </w:rPr>
        <w:t>(Dagnino et al., 2007)</w:t>
      </w:r>
      <w:r w:rsidRPr="002E3126">
        <w:rPr>
          <w:rFonts w:asciiTheme="majorBidi" w:eastAsia="Times New Roman" w:hAnsiTheme="majorBidi" w:cstheme="majorBidi"/>
          <w:sz w:val="24"/>
          <w:szCs w:val="24"/>
        </w:rPr>
        <w:fldChar w:fldCharType="end"/>
      </w:r>
      <w:r w:rsidRPr="002E3126">
        <w:rPr>
          <w:rFonts w:asciiTheme="majorBidi" w:eastAsia="Times New Roman" w:hAnsiTheme="majorBidi" w:cstheme="majorBidi"/>
          <w:sz w:val="24"/>
          <w:szCs w:val="24"/>
          <w:lang w:val="en-GB"/>
        </w:rPr>
        <w:t>, did not initially perceive coopetition as a significant or relevant field of study.</w:t>
      </w:r>
    </w:p>
    <w:p w14:paraId="433A0D6A" w14:textId="308F50FE" w:rsidR="002E3126" w:rsidRPr="00B82C72" w:rsidRDefault="002E3126" w:rsidP="00B82C72">
      <w:pPr>
        <w:pStyle w:val="Style2"/>
      </w:pPr>
      <w:r w:rsidRPr="00B82C72">
        <w:t>1.3 Research challenges in defining coopetition</w:t>
      </w:r>
    </w:p>
    <w:p w14:paraId="2521798B" w14:textId="77777777" w:rsidR="002E3126" w:rsidRPr="002E312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lang w:val="en-GB"/>
        </w:rPr>
      </w:pPr>
      <w:r w:rsidRPr="002E3126">
        <w:rPr>
          <w:rFonts w:asciiTheme="majorBidi" w:hAnsiTheme="majorBidi" w:cstheme="majorBidi"/>
          <w:sz w:val="24"/>
          <w:szCs w:val="24"/>
        </w:rPr>
        <w:fldChar w:fldCharType="begin"/>
      </w:r>
      <w:r w:rsidRPr="002E3126">
        <w:rPr>
          <w:rFonts w:asciiTheme="majorBidi" w:hAnsiTheme="majorBidi" w:cstheme="majorBidi"/>
          <w:sz w:val="24"/>
          <w:szCs w:val="24"/>
        </w:rPr>
        <w:instrText xml:space="preserve"> ADDIN ZOTERO_ITEM CSL_CITATION {"citationID":"Cmns61Mr","properties":{"formattedCitation":"(Armstrong, 1997)","plainCitation":"(Armstrong, 1997)","noteIndex":0},"citationItems":[{"id":2421,"uris":["http://zotero.org/users/local/AjmerxW2/items/WC6A3UFI"],"itemData":{"id":2421,"type":"book","ISBN":"0022-2429","publisher":"JSTOR","title":"Co-opetition","author":[{"family":"Armstrong","given":"J. Scott"}],"issued":{"date-parts":[["1997"]]}}}],"schema":"https://github.com/citation-style-language/schema/raw/master/csl-citation.json"} </w:instrText>
      </w:r>
      <w:r w:rsidRPr="002E3126">
        <w:rPr>
          <w:rFonts w:asciiTheme="majorBidi" w:hAnsiTheme="majorBidi" w:cstheme="majorBidi"/>
          <w:sz w:val="24"/>
          <w:szCs w:val="24"/>
        </w:rPr>
        <w:fldChar w:fldCharType="separate"/>
      </w:r>
      <w:r w:rsidRPr="002E3126">
        <w:rPr>
          <w:rFonts w:asciiTheme="majorBidi" w:hAnsiTheme="majorBidi" w:cstheme="majorBidi"/>
          <w:sz w:val="24"/>
          <w:szCs w:val="24"/>
          <w:lang w:val="en-GB"/>
        </w:rPr>
        <w:t>(Armstrong, 1997)</w:t>
      </w:r>
      <w:r w:rsidRPr="002E3126">
        <w:rPr>
          <w:rFonts w:asciiTheme="majorBidi" w:hAnsiTheme="majorBidi" w:cstheme="majorBidi"/>
          <w:sz w:val="24"/>
          <w:szCs w:val="24"/>
        </w:rPr>
        <w:fldChar w:fldCharType="end"/>
      </w:r>
      <w:r w:rsidRPr="002E3126">
        <w:rPr>
          <w:rFonts w:asciiTheme="majorBidi" w:hAnsiTheme="majorBidi" w:cstheme="majorBidi"/>
          <w:sz w:val="24"/>
          <w:szCs w:val="24"/>
        </w:rPr>
        <w:t xml:space="preserve"> criticized the book of </w:t>
      </w:r>
      <w:r w:rsidRPr="002E3126">
        <w:rPr>
          <w:rFonts w:asciiTheme="majorBidi" w:hAnsiTheme="majorBidi" w:cstheme="majorBidi"/>
          <w:sz w:val="24"/>
          <w:szCs w:val="24"/>
        </w:rPr>
        <w:fldChar w:fldCharType="begin"/>
      </w:r>
      <w:r w:rsidRPr="002E3126">
        <w:rPr>
          <w:rFonts w:asciiTheme="majorBidi" w:hAnsiTheme="majorBidi" w:cstheme="majorBidi"/>
          <w:sz w:val="24"/>
          <w:szCs w:val="24"/>
        </w:rPr>
        <w:instrText xml:space="preserve"> ADDIN ZOTERO_ITEM CSL_CITATION {"citationID":"QfZdFiCU","properties":{"formattedCitation":"(A. Brandenburger &amp; Nalebuff, 1996)","plainCitation":"(A. Brandenburger &amp; Nalebuff, 1996)","noteIndex":0},"citationItems":[{"id":1215,"uris":["http://zotero.org/users/local/AjmerxW2/items/LR7VAUS3"],"itemData":{"id":1215,"type":"article-journal","container-title":"Nueva York","journalAbbreviation":"Nueva York","title":"Coopetition Doubleday","author":[{"family":"Brandenburger","given":"AM"},{"family":"Nalebuff","given":"BJ"}],"issued":{"date-parts":[["1996"]]}}}],"schema":"https://github.com/citation-style-language/schema/raw/master/csl-citation.json"} </w:instrText>
      </w:r>
      <w:r w:rsidRPr="002E3126">
        <w:rPr>
          <w:rFonts w:asciiTheme="majorBidi" w:hAnsiTheme="majorBidi" w:cstheme="majorBidi"/>
          <w:sz w:val="24"/>
          <w:szCs w:val="24"/>
        </w:rPr>
        <w:fldChar w:fldCharType="separate"/>
      </w:r>
      <w:r w:rsidRPr="002E3126">
        <w:rPr>
          <w:rFonts w:asciiTheme="majorBidi" w:hAnsiTheme="majorBidi" w:cstheme="majorBidi"/>
          <w:sz w:val="24"/>
          <w:szCs w:val="24"/>
          <w:lang w:val="en-GB"/>
        </w:rPr>
        <w:t>(A. Brandenburger &amp; Nalebuff, 1996)</w:t>
      </w:r>
      <w:r w:rsidRPr="002E3126">
        <w:rPr>
          <w:rFonts w:asciiTheme="majorBidi" w:hAnsiTheme="majorBidi" w:cstheme="majorBidi"/>
          <w:sz w:val="24"/>
          <w:szCs w:val="24"/>
        </w:rPr>
        <w:fldChar w:fldCharType="end"/>
      </w:r>
      <w:r w:rsidRPr="002E3126">
        <w:rPr>
          <w:rFonts w:asciiTheme="majorBidi" w:hAnsiTheme="majorBidi" w:cstheme="majorBidi"/>
          <w:sz w:val="24"/>
          <w:szCs w:val="24"/>
        </w:rPr>
        <w:t xml:space="preserve">, which introduced the concept of coopetition without, however, giving a very precise definition. Subsequently, a large number of researchers proposed their own definition of coopetition. </w:t>
      </w:r>
      <w:r w:rsidRPr="002E3126">
        <w:rPr>
          <w:rFonts w:asciiTheme="majorBidi" w:hAnsiTheme="majorBidi" w:cstheme="majorBidi"/>
          <w:sz w:val="24"/>
          <w:szCs w:val="24"/>
          <w:lang w:val="en-GB"/>
        </w:rPr>
        <w:t xml:space="preserve">We explore the definitions of coopetition provided by  their research results in </w:t>
      </w:r>
      <w:r w:rsidRPr="002E3126">
        <w:rPr>
          <w:rFonts w:asciiTheme="majorBidi" w:hAnsiTheme="majorBidi" w:cstheme="majorBidi"/>
          <w:sz w:val="24"/>
          <w:szCs w:val="24"/>
          <w:lang w:val="en-GB"/>
        </w:rPr>
        <w:fldChar w:fldCharType="begin"/>
      </w:r>
      <w:r w:rsidRPr="002E3126">
        <w:rPr>
          <w:rFonts w:asciiTheme="majorBidi" w:hAnsiTheme="majorBidi" w:cstheme="majorBidi"/>
          <w:sz w:val="24"/>
          <w:szCs w:val="24"/>
          <w:lang w:val="en-GB"/>
        </w:rPr>
        <w:instrText xml:space="preserve"> REF _Ref152708437 \h  \* MERGEFORMAT </w:instrText>
      </w:r>
      <w:r w:rsidRPr="002E3126">
        <w:rPr>
          <w:rFonts w:asciiTheme="majorBidi" w:hAnsiTheme="majorBidi" w:cstheme="majorBidi"/>
          <w:sz w:val="24"/>
          <w:szCs w:val="24"/>
          <w:lang w:val="en-GB"/>
        </w:rPr>
      </w:r>
      <w:r w:rsidRPr="002E3126">
        <w:rPr>
          <w:rFonts w:asciiTheme="majorBidi" w:hAnsiTheme="majorBidi" w:cstheme="majorBidi"/>
          <w:sz w:val="24"/>
          <w:szCs w:val="24"/>
          <w:lang w:val="en-GB"/>
        </w:rPr>
        <w:fldChar w:fldCharType="separate"/>
      </w:r>
      <w:r w:rsidRPr="002E3126">
        <w:rPr>
          <w:rFonts w:asciiTheme="majorBidi" w:hAnsiTheme="majorBidi" w:cstheme="majorBidi"/>
          <w:sz w:val="24"/>
          <w:szCs w:val="24"/>
          <w:lang w:val="en-GB"/>
        </w:rPr>
        <w:t>Table 1- 2</w:t>
      </w:r>
      <w:r w:rsidRPr="002E3126">
        <w:rPr>
          <w:rFonts w:asciiTheme="majorBidi" w:hAnsiTheme="majorBidi" w:cstheme="majorBidi"/>
          <w:sz w:val="24"/>
          <w:szCs w:val="24"/>
          <w:lang w:val="en-GB"/>
        </w:rPr>
        <w:fldChar w:fldCharType="end"/>
      </w:r>
    </w:p>
    <w:p w14:paraId="1040A1C4" w14:textId="2659D3A1" w:rsidR="002E3126" w:rsidRPr="00B82C72" w:rsidRDefault="002E3126" w:rsidP="002E3126">
      <w:pPr>
        <w:pStyle w:val="Caption"/>
        <w:spacing w:line="276" w:lineRule="auto"/>
        <w:rPr>
          <w:rFonts w:asciiTheme="majorBidi" w:eastAsia="Times New Roman" w:hAnsiTheme="majorBidi" w:cstheme="majorBidi"/>
          <w:b/>
          <w:bCs/>
          <w:i w:val="0"/>
          <w:iCs w:val="0"/>
          <w:color w:val="auto"/>
          <w:sz w:val="24"/>
          <w:szCs w:val="24"/>
          <w:lang w:val="en-GB" w:eastAsia="fr-FR"/>
        </w:rPr>
      </w:pPr>
      <w:bookmarkStart w:id="4" w:name="_Ref152708437"/>
      <w:bookmarkStart w:id="5" w:name="_Ref152708428"/>
      <w:r w:rsidRPr="00B82C72">
        <w:rPr>
          <w:rFonts w:asciiTheme="majorBidi" w:hAnsiTheme="majorBidi" w:cstheme="majorBidi"/>
          <w:b/>
          <w:bCs/>
          <w:i w:val="0"/>
          <w:iCs w:val="0"/>
          <w:color w:val="auto"/>
          <w:sz w:val="24"/>
          <w:szCs w:val="24"/>
          <w:lang w:val="en-GB"/>
        </w:rPr>
        <w:t xml:space="preserve">Table 1- </w:t>
      </w:r>
      <w:r w:rsidRPr="00B82C72">
        <w:rPr>
          <w:rFonts w:asciiTheme="majorBidi" w:hAnsiTheme="majorBidi" w:cstheme="majorBidi"/>
          <w:b/>
          <w:bCs/>
          <w:i w:val="0"/>
          <w:iCs w:val="0"/>
          <w:color w:val="auto"/>
          <w:sz w:val="24"/>
          <w:szCs w:val="24"/>
        </w:rPr>
        <w:fldChar w:fldCharType="begin"/>
      </w:r>
      <w:r w:rsidRPr="00B82C72">
        <w:rPr>
          <w:rFonts w:asciiTheme="majorBidi" w:hAnsiTheme="majorBidi" w:cstheme="majorBidi"/>
          <w:b/>
          <w:bCs/>
          <w:i w:val="0"/>
          <w:iCs w:val="0"/>
          <w:color w:val="auto"/>
          <w:sz w:val="24"/>
          <w:szCs w:val="24"/>
          <w:lang w:val="en-GB"/>
        </w:rPr>
        <w:instrText xml:space="preserve"> SEQ Tableau_1- \* ARABIC </w:instrText>
      </w:r>
      <w:r w:rsidRPr="00B82C72">
        <w:rPr>
          <w:rFonts w:asciiTheme="majorBidi" w:hAnsiTheme="majorBidi" w:cstheme="majorBidi"/>
          <w:b/>
          <w:bCs/>
          <w:i w:val="0"/>
          <w:iCs w:val="0"/>
          <w:color w:val="auto"/>
          <w:sz w:val="24"/>
          <w:szCs w:val="24"/>
        </w:rPr>
        <w:fldChar w:fldCharType="separate"/>
      </w:r>
      <w:r w:rsidRPr="00B82C72">
        <w:rPr>
          <w:rFonts w:asciiTheme="majorBidi" w:hAnsiTheme="majorBidi" w:cstheme="majorBidi"/>
          <w:b/>
          <w:bCs/>
          <w:i w:val="0"/>
          <w:iCs w:val="0"/>
          <w:noProof/>
          <w:color w:val="auto"/>
          <w:sz w:val="24"/>
          <w:szCs w:val="24"/>
          <w:lang w:val="en-GB"/>
        </w:rPr>
        <w:t>2</w:t>
      </w:r>
      <w:r w:rsidRPr="00B82C72">
        <w:rPr>
          <w:rFonts w:asciiTheme="majorBidi" w:hAnsiTheme="majorBidi" w:cstheme="majorBidi"/>
          <w:b/>
          <w:bCs/>
          <w:i w:val="0"/>
          <w:iCs w:val="0"/>
          <w:noProof/>
          <w:color w:val="auto"/>
          <w:sz w:val="24"/>
          <w:szCs w:val="24"/>
        </w:rPr>
        <w:fldChar w:fldCharType="end"/>
      </w:r>
      <w:bookmarkEnd w:id="4"/>
      <w:r w:rsidRPr="00B82C72">
        <w:rPr>
          <w:rFonts w:asciiTheme="majorBidi" w:hAnsiTheme="majorBidi" w:cstheme="majorBidi"/>
          <w:b/>
          <w:bCs/>
          <w:i w:val="0"/>
          <w:iCs w:val="0"/>
          <w:color w:val="auto"/>
          <w:sz w:val="24"/>
          <w:szCs w:val="24"/>
          <w:lang w:val="en-GB"/>
        </w:rPr>
        <w:t> :</w:t>
      </w:r>
      <w:r w:rsidR="00B82C72">
        <w:rPr>
          <w:rFonts w:asciiTheme="majorBidi" w:hAnsiTheme="majorBidi" w:cstheme="majorBidi"/>
          <w:b/>
          <w:bCs/>
          <w:i w:val="0"/>
          <w:iCs w:val="0"/>
          <w:color w:val="auto"/>
          <w:sz w:val="24"/>
          <w:szCs w:val="24"/>
          <w:lang w:val="en-GB"/>
        </w:rPr>
        <w:t xml:space="preserve"> </w:t>
      </w:r>
      <w:r w:rsidRPr="00B82C72">
        <w:rPr>
          <w:rFonts w:asciiTheme="majorBidi" w:hAnsiTheme="majorBidi" w:cstheme="majorBidi"/>
          <w:b/>
          <w:bCs/>
          <w:i w:val="0"/>
          <w:iCs w:val="0"/>
          <w:color w:val="auto"/>
          <w:sz w:val="24"/>
          <w:szCs w:val="24"/>
          <w:lang w:val="en-GB"/>
        </w:rPr>
        <w:t>The main definitions of coopetition</w:t>
      </w:r>
      <w:bookmarkEnd w:id="5"/>
    </w:p>
    <w:tbl>
      <w:tblPr>
        <w:tblStyle w:val="TableGrid"/>
        <w:tblW w:w="0" w:type="auto"/>
        <w:tblLook w:val="04A0" w:firstRow="1" w:lastRow="0" w:firstColumn="1" w:lastColumn="0" w:noHBand="0" w:noVBand="1"/>
      </w:tblPr>
      <w:tblGrid>
        <w:gridCol w:w="3538"/>
        <w:gridCol w:w="5522"/>
      </w:tblGrid>
      <w:tr w:rsidR="002E3126" w:rsidRPr="006E7A83" w14:paraId="09AB0806" w14:textId="77777777" w:rsidTr="00A57499">
        <w:tc>
          <w:tcPr>
            <w:tcW w:w="3539" w:type="dxa"/>
            <w:shd w:val="clear" w:color="auto" w:fill="B8CCE4" w:themeFill="accent1" w:themeFillTint="66"/>
          </w:tcPr>
          <w:p w14:paraId="1A8A8EA2" w14:textId="77777777" w:rsidR="002E3126" w:rsidRPr="006E7A83" w:rsidRDefault="002E3126" w:rsidP="00A57499">
            <w:pPr>
              <w:spacing w:line="276" w:lineRule="auto"/>
              <w:jc w:val="center"/>
              <w:rPr>
                <w:rFonts w:asciiTheme="majorBidi" w:hAnsiTheme="majorBidi" w:cstheme="majorBidi"/>
                <w:sz w:val="20"/>
                <w:szCs w:val="20"/>
              </w:rPr>
            </w:pPr>
            <w:r w:rsidRPr="006E7A83">
              <w:rPr>
                <w:rFonts w:asciiTheme="majorBidi" w:hAnsiTheme="majorBidi" w:cstheme="majorBidi"/>
                <w:sz w:val="20"/>
                <w:szCs w:val="20"/>
              </w:rPr>
              <w:t>Author and year</w:t>
            </w:r>
          </w:p>
        </w:tc>
        <w:tc>
          <w:tcPr>
            <w:tcW w:w="5523" w:type="dxa"/>
            <w:shd w:val="clear" w:color="auto" w:fill="B8CCE4" w:themeFill="accent1" w:themeFillTint="66"/>
          </w:tcPr>
          <w:p w14:paraId="508E99B1" w14:textId="77777777" w:rsidR="002E3126" w:rsidRPr="006E7A83" w:rsidRDefault="002E3126" w:rsidP="00A57499">
            <w:pPr>
              <w:spacing w:line="276" w:lineRule="auto"/>
              <w:jc w:val="center"/>
              <w:rPr>
                <w:rFonts w:asciiTheme="majorBidi" w:hAnsiTheme="majorBidi" w:cstheme="majorBidi"/>
                <w:sz w:val="20"/>
                <w:szCs w:val="20"/>
              </w:rPr>
            </w:pPr>
            <w:r w:rsidRPr="006E7A83">
              <w:rPr>
                <w:rFonts w:asciiTheme="majorBidi" w:hAnsiTheme="majorBidi" w:cstheme="majorBidi"/>
                <w:sz w:val="20"/>
                <w:szCs w:val="20"/>
              </w:rPr>
              <w:t>Definition of coopetition</w:t>
            </w:r>
          </w:p>
        </w:tc>
      </w:tr>
      <w:tr w:rsidR="002E3126" w:rsidRPr="00471233" w14:paraId="11D31868" w14:textId="77777777" w:rsidTr="00A57499">
        <w:tc>
          <w:tcPr>
            <w:tcW w:w="3539" w:type="dxa"/>
          </w:tcPr>
          <w:p w14:paraId="015F972A" w14:textId="77777777" w:rsidR="002E3126" w:rsidRPr="006E7A83" w:rsidRDefault="002E3126" w:rsidP="00A57499">
            <w:pPr>
              <w:spacing w:line="276" w:lineRule="auto"/>
              <w:rPr>
                <w:rFonts w:asciiTheme="majorBidi" w:hAnsiTheme="majorBidi" w:cstheme="majorBidi"/>
                <w:sz w:val="20"/>
                <w:szCs w:val="20"/>
              </w:rPr>
            </w:pPr>
            <w:r w:rsidRPr="006E7A83">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{"citationID":"duDBc2fT","properties":{"formattedCitation":"(A. M. Brandenburger &amp; Nalebuff, 1996)","plainCitation":"(A. M. Brandenburger &amp; Nalebuff, 1996)","noteIndex":0},"citationItems":[{"id":"IYHbCgwb/yEvqrn6L","uris":["http://zotero.org/users/local/AjmerxW2/items/64VLQHE3"],"itemData":{"id":1214,"type":"article-journal","container-title":"Nueva York","title":"Coopetition Doubleday","author":[{"family":"Brandenburger","given":"A. M."},{"family":"Nalebuff","given":"B. J."}],"issued":{"date-parts":[["1996"]]}}}],"schema":"https://github.com/citation-style-language/schema/raw/master/csl-citation.json"} </w:instrText>
            </w:r>
            <w:r w:rsidRPr="006E7A83">
              <w:rPr>
                <w:rFonts w:asciiTheme="majorBidi" w:hAnsiTheme="majorBidi" w:cstheme="majorBidi"/>
                <w:sz w:val="20"/>
                <w:szCs w:val="20"/>
              </w:rPr>
              <w:fldChar w:fldCharType="separate"/>
            </w:r>
            <w:r w:rsidRPr="006E7A83">
              <w:rPr>
                <w:rFonts w:asciiTheme="majorBidi" w:hAnsiTheme="majorBidi" w:cstheme="majorBidi"/>
                <w:sz w:val="20"/>
                <w:szCs w:val="20"/>
              </w:rPr>
              <w:t>(A. M. Brandenburger &amp; Nalebuff, 1996)</w:t>
            </w:r>
            <w:r w:rsidRPr="006E7A83">
              <w:rPr>
                <w:rFonts w:asciiTheme="majorBidi" w:hAnsiTheme="majorBidi" w:cstheme="majorBidi"/>
                <w:sz w:val="20"/>
                <w:szCs w:val="20"/>
              </w:rPr>
              <w:fldChar w:fldCharType="end"/>
            </w:r>
          </w:p>
        </w:tc>
        <w:tc>
          <w:tcPr>
            <w:tcW w:w="5523" w:type="dxa"/>
          </w:tcPr>
          <w:p w14:paraId="4B36D696"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rapprochement of interests between complementors when cooperation and competition occur simultaneously.</w:t>
            </w:r>
          </w:p>
        </w:tc>
      </w:tr>
      <w:tr w:rsidR="002E3126" w:rsidRPr="00471233" w14:paraId="20E8A8F5" w14:textId="77777777" w:rsidTr="00A57499">
        <w:tc>
          <w:tcPr>
            <w:tcW w:w="3539" w:type="dxa"/>
          </w:tcPr>
          <w:p w14:paraId="6A5BF98A" w14:textId="77777777" w:rsidR="002E3126" w:rsidRPr="006E7A83" w:rsidRDefault="002E3126" w:rsidP="00A57499">
            <w:pPr>
              <w:spacing w:line="276" w:lineRule="auto"/>
              <w:rPr>
                <w:rFonts w:asciiTheme="majorBidi" w:hAnsiTheme="majorBidi" w:cstheme="majorBidi"/>
                <w:sz w:val="20"/>
                <w:szCs w:val="20"/>
              </w:rPr>
            </w:pPr>
            <w:r w:rsidRPr="00813A76">
              <w:rPr>
                <w:rFonts w:asciiTheme="majorBidi" w:hAnsiTheme="majorBidi" w:cstheme="majorBidi"/>
                <w:sz w:val="20"/>
                <w:szCs w:val="20"/>
                <w:lang w:val="en-GB"/>
              </w:rPr>
              <w:t xml:space="preserve">  </w:t>
            </w:r>
            <w:r>
              <w:rPr>
                <w:rFonts w:asciiTheme="majorBidi" w:hAnsiTheme="majorBidi" w:cstheme="majorBidi"/>
                <w:sz w:val="20"/>
                <w:szCs w:val="20"/>
                <w:lang w:val="en-GB"/>
              </w:rPr>
              <w:fldChar w:fldCharType="begin"/>
            </w:r>
            <w:r>
              <w:rPr>
                <w:rFonts w:asciiTheme="majorBidi" w:hAnsiTheme="majorBidi" w:cstheme="majorBidi"/>
                <w:sz w:val="20"/>
                <w:szCs w:val="20"/>
                <w:lang w:val="en-GB"/>
              </w:rPr>
              <w:instrText xml:space="preserve"> ADDIN ZOTERO_ITEM CSL_CITATION {"citationID":"LfGppXXd","properties":{"formattedCitation":"(Loebecke et al., 1999)","plainCitation":"(Loebecke et al., 1999)","noteIndex":0},"citationItems":[{"id":2770,"uris":["http://zotero.org/users/local/AjmerxW2/items/Z7IQRQ7V"],"itemData":{"id":2770,"type":"article-journal","container-title":"ACM SIGMIS Database: the DATABASE for Advances in Information Systems","issue":"2","note":"ISBN: 0095-0033\npublisher: ACM New York, NY, USA","page":"14-25","title":"Co-opetition and knowledge transfer","volume":"30","author":[{"family":"Loebecke","given":"Claudia"},{"family":"Van Fenema","given":"Paul C."},{"family":"Powell","given":"Philip"}],"issued":{"date-parts":[["1999"]]}}}],"schema":"https://github.com/citation-style-language/schema/raw/master/csl-citation.json"} </w:instrText>
            </w:r>
            <w:r>
              <w:rPr>
                <w:rFonts w:asciiTheme="majorBidi" w:hAnsiTheme="majorBidi" w:cstheme="majorBidi"/>
                <w:sz w:val="20"/>
                <w:szCs w:val="20"/>
                <w:lang w:val="en-GB"/>
              </w:rPr>
              <w:fldChar w:fldCharType="separate"/>
            </w:r>
            <w:r w:rsidRPr="00021FEF">
              <w:rPr>
                <w:rFonts w:ascii="Times New Roman" w:hAnsi="Times New Roman" w:cs="Times New Roman"/>
                <w:sz w:val="20"/>
              </w:rPr>
              <w:t>(Loebecke et al., 1999)</w:t>
            </w:r>
            <w:r>
              <w:rPr>
                <w:rFonts w:asciiTheme="majorBidi" w:hAnsiTheme="majorBidi" w:cstheme="majorBidi"/>
                <w:sz w:val="20"/>
                <w:szCs w:val="20"/>
                <w:lang w:val="en-GB"/>
              </w:rPr>
              <w:fldChar w:fldCharType="end"/>
            </w:r>
          </w:p>
        </w:tc>
        <w:tc>
          <w:tcPr>
            <w:tcW w:w="5523" w:type="dxa"/>
          </w:tcPr>
          <w:p w14:paraId="6580FFF8"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relationship where knowledge transfers constitute additional value, in terms of leverage and synergy, greater than that of a situation where knowledge is retained by the firms.</w:t>
            </w:r>
          </w:p>
        </w:tc>
      </w:tr>
      <w:tr w:rsidR="002E3126" w:rsidRPr="004D631E" w14:paraId="612CABBE" w14:textId="77777777" w:rsidTr="00A57499">
        <w:tc>
          <w:tcPr>
            <w:tcW w:w="3539" w:type="dxa"/>
          </w:tcPr>
          <w:p w14:paraId="18A68D02"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{"citationID":"JqvPot6v","properties":{"formattedCitation":"(Bengtsson &amp; Kock, 1999)","plainCitation":"(Bengtsson &amp; Kock, 1999)","noteIndex":0},"citationItems":[{"id":577,"uris":["http://zotero.org/users/local/AjmerxW2/items/YXNIWN7D"],"itemData":{"id":577,"type":"article-journal","abstract":"Traditionally the relationships between competitors in the industrial market have been based on competition. The network approach and literature about strategic alliances have provided new insights into cooperation between firms based on the value chain. The empirical findings from two in‐depth studies, the rack and pinion industry and the lining industry, show that a firm can be involved in four different types of horizontal relationships at the same time. Apart from relationships consisting of competition or cooperation, a firm can live in symbiosis by coexisting with other relationships, or being involved in a relationship simultaneously containing elements of both cooperation and competition. Consequently, a successful firm needs to focus on relationship management in order to achieve a portfolio consisting of the four types of relationships to other horizontal firms.","container-title":"Journal of Business &amp; Industrial Marketing","DOI":"10.1108/08858629910272184","ISSN":"0885-8624","issue":"3","language":"en","page":"178-194","source":"DOI.org (Crossref)","title":"Cooperation and competition in relationships between competitors in business networks","URL":"https://www.emerald.com/insight/content/doi/10.1108/08858629910272184/full/html","volume":"14","author":[{"family":"Bengtsson","given":"Maria"},{"family":"Kock","given":"Soren"}],"accessed":{"date-parts":[["2022",2,27]]},"issued":{"date-parts":[["1999",8,1]]}}}],"schema":"https://github.com/citation-style-language/schema/raw/master/csl-citation.json"} </w:instrText>
            </w:r>
            <w:r>
              <w:rPr>
                <w:rFonts w:asciiTheme="majorBidi" w:hAnsiTheme="majorBidi" w:cstheme="majorBidi"/>
                <w:sz w:val="20"/>
                <w:szCs w:val="20"/>
              </w:rPr>
              <w:fldChar w:fldCharType="separate"/>
            </w:r>
            <w:r w:rsidRPr="00021FEF">
              <w:rPr>
                <w:rFonts w:ascii="Times New Roman" w:hAnsi="Times New Roman" w:cs="Times New Roman"/>
                <w:sz w:val="20"/>
              </w:rPr>
              <w:t>(Bengtsson &amp; Kock, 1999)</w:t>
            </w:r>
            <w:r>
              <w:rPr>
                <w:rFonts w:asciiTheme="majorBidi" w:hAnsiTheme="majorBidi" w:cstheme="majorBidi"/>
                <w:sz w:val="20"/>
                <w:szCs w:val="20"/>
              </w:rPr>
              <w:fldChar w:fldCharType="end"/>
            </w:r>
          </w:p>
        </w:tc>
        <w:tc>
          <w:tcPr>
            <w:tcW w:w="5523" w:type="dxa"/>
          </w:tcPr>
          <w:p w14:paraId="487C3C93"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dyadic and paradoxical relationship that emerges when two companies cooperate in some activities, and at the same time compete with each other in other activities.</w:t>
            </w:r>
          </w:p>
        </w:tc>
      </w:tr>
      <w:tr w:rsidR="002E3126" w:rsidRPr="004D631E" w14:paraId="1388C9C2" w14:textId="77777777" w:rsidTr="00A57499">
        <w:tc>
          <w:tcPr>
            <w:tcW w:w="3539" w:type="dxa"/>
          </w:tcPr>
          <w:p w14:paraId="09C577C9"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{"citationID":"M3qGDPtw","properties":{"formattedCitation":"(Dagnino et al., 2007)","plainCitation":"(Dagnino et al., 2007)","noteIndex":0},"citationItems":[{"id":175,"uris":["http://zotero.org/users/local/AjmerxW2/items/KHT6DHI2"],"itemData":{"id":175,"type":"article-journal","abstract":"L&amp;#8217;objectif de cet article est de montrer que la coop&amp;#233;tition n&amp;#8217;est ni une extension des th&amp;#233;ories de la comp&amp;#233;tition, ni une extension des th&amp;#233;ories de la coop&amp;#233;ration. Elle est d&amp;#233;finie comme &amp;#171;&amp;#160;un syst&amp;#232;me d&amp;#8217;acteurs qui interagissent sur la base d&amp;#8217;une congruence partielle des int&amp;#233;r&amp;#234;ts et des objectifs&amp;#160;&amp;#187;. La coop&amp;#233;tition est un objet de recherche singulier qui n&amp;#233;cessite un examen th&amp;#233;orique qui lui est propre. Elle est un champ d&amp;#8217;exploration enti&amp;#232;rement nouveau, qui est a priori tr&amp;#232;s prometteur pour faire avancer les recherches et les pratiques en management strat&amp;#233;gique.","container-title":"Revue francaise de gestion","ISSN":"0338-4551","issue":"7","language":"fr","note":"Bibliographie_available: 1\nCairndomain: www.cairn.info\nCite Par_available: 0\npublisher: Lavoisier","page":"87-98","source":"www.cairn.info","title":"The dynamics of coopetition strategies","URL":"https://www.cairn.info/revue-francaise-de-gestion-2007-7-page-87.htm","volume":"176","author":[{"family":"Dagnino","given":"Giovanni Battista"},{"family":"Roy","given":"Frédéric Le"},{"family":"Yami","given":"Saïd"}],"accessed":{"date-parts":[["2022",2,26]]},"issued":{"date-parts":[["2007",11,22]]}}}],"schema":"https://github.com/citation-style-language/schema/raw/master/csl-citation.json"} </w:instrText>
            </w:r>
            <w:r>
              <w:rPr>
                <w:rFonts w:asciiTheme="majorBidi" w:hAnsiTheme="majorBidi" w:cstheme="majorBidi"/>
                <w:sz w:val="20"/>
                <w:szCs w:val="20"/>
              </w:rPr>
              <w:fldChar w:fldCharType="separate"/>
            </w:r>
            <w:r w:rsidRPr="00021FEF">
              <w:rPr>
                <w:rFonts w:ascii="Times New Roman" w:hAnsi="Times New Roman" w:cs="Times New Roman"/>
                <w:sz w:val="20"/>
              </w:rPr>
              <w:t>(Dagnino et al., 2007)</w:t>
            </w:r>
            <w:r>
              <w:rPr>
                <w:rFonts w:asciiTheme="majorBidi" w:hAnsiTheme="majorBidi" w:cstheme="majorBidi"/>
                <w:sz w:val="20"/>
                <w:szCs w:val="20"/>
              </w:rPr>
              <w:fldChar w:fldCharType="end"/>
            </w:r>
          </w:p>
        </w:tc>
        <w:tc>
          <w:tcPr>
            <w:tcW w:w="5523" w:type="dxa"/>
          </w:tcPr>
          <w:p w14:paraId="779112BD"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system of actors who interact on the basis of a partial congruence of interests and objectives.</w:t>
            </w:r>
          </w:p>
        </w:tc>
      </w:tr>
      <w:tr w:rsidR="002E3126" w:rsidRPr="00471233" w14:paraId="41895037" w14:textId="77777777" w:rsidTr="00A57499">
        <w:tc>
          <w:tcPr>
            <w:tcW w:w="3539" w:type="dxa"/>
          </w:tcPr>
          <w:p w14:paraId="01B0DCF0"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{"citationID":"5JnrvJLS","properties":{"formattedCitation":"(Raza-Ullah et al., 2014a)","plainCitation":"(Raza-Ullah et al., 2014a)","noteIndex":0},"citationItems":[{"id":118,"uris":["http://zotero.org/users/local/AjmerxW2/items/TCMKA798"],"itemData":{"id":118,"type":"article-journal","abstract":"This article explores the nature of the paradox inherent in coopetition; that is, the simultaneous pursuit of cooperation and competition between ﬁrms, and emanating tensions that develop at individual, organizational, and inter-organizational levels. We dissect the anatomy of the coopetition paradox to discover how it materializes by creating an external boundary (i.e., via unifying forces) and internal boundaries (i.e., via divergent forces). After explaining the coopetition paradox, we distinguish tension from paradox and submit that tension comprises both positive and negative emotions simultaneously, also known as emotional ambivalence. Finally, we recognize that emotional ambivalence in coopetition prevails at different levels, and vary in its level of intensity and persistency in relation to different contexts. We employ illustrative cases to ground our propositions empirically. This article provides understanding on concepts, expects to incite fruitful dialogue, and fuels further studies on inter-ﬁrm paradoxes.","container-title":"Industrial Marketing Management","DOI":"10.1016/j.indmarman.2013.11.001","ISSN":"00198501","issue":"2","journalAbbreviation":"Industrial Marketing Management","language":"en","page":"189-198","source":"DOI.org (Crossref)","title":"The coopetition paradox and tension in coopetition at multiple levels","URL":"https://linkinghub.elsevier.com/retrieve/pii/S0019850113002113","volume":"43","author":[{"family":"Raza-Ullah","given":"Tatbeeq"},{"family":"Bengtsson","given":"Maria"},{"family":"Kock","given":"Sören"}],"accessed":{"date-parts":[["2022",2,25]]},"issued":{"date-parts":[["2014",2]]}}}],"schema":"https://github.com/citation-style-language/schema/raw/master/csl-citation.json"} </w:instrText>
            </w:r>
            <w:r>
              <w:rPr>
                <w:rFonts w:asciiTheme="majorBidi" w:hAnsiTheme="majorBidi" w:cstheme="majorBidi"/>
                <w:sz w:val="20"/>
                <w:szCs w:val="20"/>
              </w:rPr>
              <w:fldChar w:fldCharType="separate"/>
            </w:r>
            <w:r w:rsidRPr="001435B9">
              <w:rPr>
                <w:rFonts w:ascii="Times New Roman" w:hAnsi="Times New Roman" w:cs="Times New Roman"/>
                <w:sz w:val="20"/>
              </w:rPr>
              <w:t>(Raza-Ullah et al., 2014a)</w:t>
            </w:r>
            <w:r>
              <w:rPr>
                <w:rFonts w:asciiTheme="majorBidi" w:hAnsiTheme="majorBidi" w:cstheme="majorBidi"/>
                <w:sz w:val="20"/>
                <w:szCs w:val="20"/>
              </w:rPr>
              <w:fldChar w:fldCharType="end"/>
            </w:r>
          </w:p>
        </w:tc>
        <w:tc>
          <w:tcPr>
            <w:tcW w:w="5523" w:type="dxa"/>
          </w:tcPr>
          <w:p w14:paraId="7918A545"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paradoxical relationship between two or more actors who are simultaneously involved in cooperative and competitive interactions, regardless of their horizontal or vertical dimension.</w:t>
            </w:r>
          </w:p>
        </w:tc>
      </w:tr>
      <w:tr w:rsidR="002E3126" w:rsidRPr="00471233" w14:paraId="473ABEE0" w14:textId="77777777" w:rsidTr="00A57499">
        <w:tc>
          <w:tcPr>
            <w:tcW w:w="3539" w:type="dxa"/>
          </w:tcPr>
          <w:p w14:paraId="4BD71A08" w14:textId="77777777" w:rsidR="002E3126" w:rsidRPr="00021FEF"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 xml:space="preserve"> </w:t>
            </w:r>
            <w:r>
              <w:rPr>
                <w:rFonts w:asciiTheme="majorBidi" w:hAnsiTheme="majorBidi" w:cstheme="majorBidi"/>
                <w:sz w:val="20"/>
                <w:szCs w:val="20"/>
                <w:lang w:val="en-GB"/>
              </w:rPr>
              <w:fldChar w:fldCharType="begin"/>
            </w:r>
            <w:r>
              <w:rPr>
                <w:rFonts w:asciiTheme="majorBidi" w:hAnsiTheme="majorBidi" w:cstheme="majorBidi"/>
                <w:sz w:val="20"/>
                <w:szCs w:val="20"/>
                <w:lang w:val="en-GB"/>
              </w:rPr>
              <w:instrText xml:space="preserve"> ADDIN ZOTERO_ITEM CSL_CITATION {"citationID":"D7PKTyhR","properties":{"formattedCitation":"(Hamouti, Robert, &amp; Le Roy, 2014)","plainCitation":"(Hamouti, Robert, &amp; Le Roy, 2014)","noteIndex":0},"citationItems":[{"id":2768,"uris":["http://zotero.org/users/local/AjmerxW2/items/NQV86QPQ"],"itemData":{"id":2768,"type":"article-journal","container-title":"Innovations","issue":"1","note":"ISBN: 1267-4982\npublisher: Cairn/Softwin","page":"135-161","title":"Stratégie individuelle, stratégie de coopération verticale ou stratégie de coopétition. Quelle est la meilleure stratégie pour l’innovation produit? 1","author":[{"family":"Hamouti","given":"Rhizlane"},{"family":"Robert","given":"Frank"},{"family":"Le Roy","given":"Frédéric"}],"issued":{"date-parts":[["2014"]]}}}],"schema":"https://github.com/citation-style-language/schema/raw/master/csl-citation.json"} </w:instrText>
            </w:r>
            <w:r>
              <w:rPr>
                <w:rFonts w:asciiTheme="majorBidi" w:hAnsiTheme="majorBidi" w:cstheme="majorBidi"/>
                <w:sz w:val="20"/>
                <w:szCs w:val="20"/>
                <w:lang w:val="en-GB"/>
              </w:rPr>
              <w:fldChar w:fldCharType="separate"/>
            </w:r>
            <w:r w:rsidRPr="00F91140">
              <w:rPr>
                <w:rFonts w:ascii="Times New Roman" w:hAnsi="Times New Roman" w:cs="Times New Roman"/>
                <w:sz w:val="20"/>
              </w:rPr>
              <w:t>(Hamouti, Robert, &amp; Le Roy, 2014)</w:t>
            </w:r>
            <w:r>
              <w:rPr>
                <w:rFonts w:asciiTheme="majorBidi" w:hAnsiTheme="majorBidi" w:cstheme="majorBidi"/>
                <w:sz w:val="20"/>
                <w:szCs w:val="20"/>
                <w:lang w:val="en-GB"/>
              </w:rPr>
              <w:fldChar w:fldCharType="end"/>
            </w:r>
          </w:p>
        </w:tc>
        <w:tc>
          <w:tcPr>
            <w:tcW w:w="5523" w:type="dxa"/>
          </w:tcPr>
          <w:p w14:paraId="160E8CC2"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Coopetition is a rapprochement of interests between complementors who cooperate while remaining competitors.</w:t>
            </w:r>
          </w:p>
        </w:tc>
      </w:tr>
      <w:tr w:rsidR="002E3126" w:rsidRPr="00471233" w14:paraId="6E05F3A2" w14:textId="77777777" w:rsidTr="00A57499">
        <w:tc>
          <w:tcPr>
            <w:tcW w:w="3539" w:type="dxa"/>
          </w:tcPr>
          <w:p w14:paraId="33B96D65"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{"citationID":"rqJLuDyW","properties":{"formattedCitation":"(R. B. Bouncken et al., 2015)","plainCitation":"(R. B. Bouncken et al., 2015)","noteIndex":0},"citationItems":[{"id":76,"uris":["http://zotero.org/users/local/AjmerxW2/items/3BIR5NI3"],"itemData":{"id":76,"type":"article-journal","container-title":"Review of Managerial Science","DOI":"10.1007/s11846-015-0168-6","ISSN":"1863-6683, 1863-6691","issue":"3","journalAbbreviation":"Rev Manag Sci","language":"en","page":"577-601","source":"DOI.org (Crossref)","title":"Coopetition: a systematic review, synthesis, and future research directions","title-short":"Coopetition","URL":"http://link.springer.com/10.1007/s11846-015-0168-6","volume":"9","author":[{"family":"Bouncken","given":"Ricarda B."},{"family":"Gast","given":"Johanna"},{"family":"Kraus","given":"Sascha"},{"family":"Bogers","given":"Marcel"}],"accessed":{"date-parts":[["2022",2,25]]},"issued":{"date-parts":[["2015",7]]}}}],"schema":"https://github.com/citation-style-language/schema/raw/master/csl-citation.json"} </w:instrText>
            </w:r>
            <w:r>
              <w:rPr>
                <w:rFonts w:asciiTheme="majorBidi" w:hAnsiTheme="majorBidi" w:cstheme="majorBidi"/>
                <w:sz w:val="20"/>
                <w:szCs w:val="20"/>
              </w:rPr>
              <w:fldChar w:fldCharType="separate"/>
            </w:r>
            <w:r w:rsidRPr="00B3682C">
              <w:rPr>
                <w:rFonts w:ascii="Times New Roman" w:hAnsi="Times New Roman" w:cs="Times New Roman"/>
                <w:sz w:val="20"/>
              </w:rPr>
              <w:t>(R. B. Bouncken et al., 2015)</w:t>
            </w:r>
            <w:r>
              <w:rPr>
                <w:rFonts w:asciiTheme="majorBidi" w:hAnsiTheme="majorBidi" w:cstheme="majorBidi"/>
                <w:sz w:val="20"/>
                <w:szCs w:val="20"/>
              </w:rPr>
              <w:fldChar w:fldCharType="end"/>
            </w:r>
          </w:p>
        </w:tc>
        <w:tc>
          <w:tcPr>
            <w:tcW w:w="5523" w:type="dxa"/>
          </w:tcPr>
          <w:p w14:paraId="6BA6833F"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strategic and dynamic process in which economic actors jointly create value with cooperative interaction, who simultaneously compete to capture a share of this value.</w:t>
            </w:r>
          </w:p>
        </w:tc>
      </w:tr>
      <w:tr w:rsidR="002E3126" w:rsidRPr="00471233" w14:paraId="49C0886C" w14:textId="77777777" w:rsidTr="00A57499">
        <w:tc>
          <w:tcPr>
            <w:tcW w:w="3539" w:type="dxa"/>
          </w:tcPr>
          <w:p w14:paraId="75606F7B"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{"citationID":"miwfMk4T","properties":{"formattedCitation":"(Lacam &amp; Salvetat, 2016)","plainCitation":"(Lacam &amp; Salvetat, 2016)","noteIndex":0},"citationItems":[{"id":1417,"uris":["http://zotero.org/users/local/AjmerxW2/items/FLX9UBEA"],"itemData":{"id":1417,"type":"article-journal","abstract":"Nombreuses sont les firmes qui désormais s’engagent dans des projets de coopétition durant lesquels elles entretiennent avec leurs adversaires des relations simultanément concurrentielles et collaboratives. Le réseau coopétitif leur offre l’accès à un volume important de ressources et de connaissances afin, par exemple, de soutenir la conquête de nouvelles filières d’activité ou/et de zones géographiques. En ce sens, nos résultats indiquent que les relations coopétitives au sein de la filière nautique française sont simples (dyadiques) lorsque les coopétiteurs diversifient leurs activités et sont complexes (multi-acteurs) lorsque ces derniers se mondialisent.","archive":"Cairn.info","container-title":"Management &amp; Avenir","DOI":"10.3917/mav.088.0059","issue":"6","journalAbbreviation":"Management &amp; Avenir","language":"FR","note":"publisher-place: Soliers\npublisher: Management Prospective Ed.","page":"59-82","title":"L’étendue d’une filière et l’étendue géographique des stratégies de coopétition comme source de complexité des réseaux ? Le cas des PME et des ETI de la filière nautique française","URL":"https://www.cairn.info/revue-management-et-avenir-2016-6-page-59.htm","volume":"88","author":[{"family":"Lacam","given":"Jean-Sébastien"},{"family":"Salvetat","given":"David"}],"issued":{"date-parts":[["2016"]]}}}],"schema":"https://github.com/citation-style-language/schema/raw/master/csl-citation.json"} </w:instrText>
            </w:r>
            <w:r>
              <w:rPr>
                <w:rFonts w:asciiTheme="majorBidi" w:hAnsiTheme="majorBidi" w:cstheme="majorBidi"/>
                <w:sz w:val="20"/>
                <w:szCs w:val="20"/>
              </w:rPr>
              <w:fldChar w:fldCharType="separate"/>
            </w:r>
            <w:r w:rsidRPr="00021FEF">
              <w:rPr>
                <w:rFonts w:ascii="Times New Roman" w:hAnsi="Times New Roman" w:cs="Times New Roman"/>
                <w:sz w:val="20"/>
              </w:rPr>
              <w:t>(Lacam &amp; Salvetat, 2016)</w:t>
            </w:r>
            <w:r>
              <w:rPr>
                <w:rFonts w:asciiTheme="majorBidi" w:hAnsiTheme="majorBidi" w:cstheme="majorBidi"/>
                <w:sz w:val="20"/>
                <w:szCs w:val="20"/>
              </w:rPr>
              <w:fldChar w:fldCharType="end"/>
            </w:r>
          </w:p>
        </w:tc>
        <w:tc>
          <w:tcPr>
            <w:tcW w:w="5523" w:type="dxa"/>
          </w:tcPr>
          <w:p w14:paraId="0FA1B59A"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mindset, philosophy or strategy that goes beyond the conventional rules of sequential competition and collaboration.</w:t>
            </w:r>
          </w:p>
        </w:tc>
      </w:tr>
      <w:tr w:rsidR="002E3126" w:rsidRPr="00471233" w14:paraId="328845C9" w14:textId="77777777" w:rsidTr="00A57499">
        <w:tc>
          <w:tcPr>
            <w:tcW w:w="3539" w:type="dxa"/>
          </w:tcPr>
          <w:p w14:paraId="7A3E68E7" w14:textId="77777777" w:rsidR="002E3126" w:rsidRPr="006E7A83" w:rsidRDefault="002E3126" w:rsidP="00A57499">
            <w:pPr>
              <w:spacing w:line="276"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{"citationID":"Sp63zJ4X","properties":{"formattedCitation":"(Fernandez, Chiambaretto, Le Roy, et al., 2018)","plainCitation":"(Fernandez, Chiambaretto, Le Roy, et al., 2018)","noteIndex":0},"citationItems":[{"id":2670,"uris":["http://zotero.org/users/local/AjmerxW2/items/RDEQTDIR"],"itemData":{"id":2670,"type":"book","ISBN":"1-351-73471-7","publisher":"Routledge","title":"Routledge companion to coopetition strategies","author":[{"family":"Fernandez","given":"Anne-Sophie"},{"family":"Chiambaretto","given":"Paul"},{"family":"Le Roy","given":"Frédéric"},{"family":"Czakon","given":"Wojciech"}],"issued":{"date-parts":[["2018"]]}}}],"schema":"https://github.com/citation-style-language/schema/raw/master/csl-citation.json"} </w:instrText>
            </w:r>
            <w:r>
              <w:rPr>
                <w:rFonts w:asciiTheme="majorBidi" w:hAnsiTheme="majorBidi" w:cstheme="majorBidi"/>
                <w:sz w:val="20"/>
                <w:szCs w:val="20"/>
              </w:rPr>
              <w:fldChar w:fldCharType="separate"/>
            </w:r>
            <w:r w:rsidRPr="00F91140">
              <w:rPr>
                <w:rFonts w:ascii="Times New Roman" w:hAnsi="Times New Roman" w:cs="Times New Roman"/>
                <w:sz w:val="20"/>
              </w:rPr>
              <w:t>(Fernandez, Chiambaretto, Le Roy, et al., 2018)</w:t>
            </w:r>
            <w:r>
              <w:rPr>
                <w:rFonts w:asciiTheme="majorBidi" w:hAnsiTheme="majorBidi" w:cstheme="majorBidi"/>
                <w:sz w:val="20"/>
                <w:szCs w:val="20"/>
              </w:rPr>
              <w:fldChar w:fldCharType="end"/>
            </w:r>
          </w:p>
        </w:tc>
        <w:tc>
          <w:tcPr>
            <w:tcW w:w="5523" w:type="dxa"/>
          </w:tcPr>
          <w:p w14:paraId="474B65AC"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A paradoxical relationship between two or more actors simultaneously engaged in horizontal competitive interactions, and vertical or horizontal cooperative interactions.</w:t>
            </w:r>
          </w:p>
        </w:tc>
      </w:tr>
      <w:tr w:rsidR="002E3126" w:rsidRPr="00471233" w14:paraId="41E06AFF" w14:textId="77777777" w:rsidTr="00A57499">
        <w:tc>
          <w:tcPr>
            <w:tcW w:w="3539" w:type="dxa"/>
          </w:tcPr>
          <w:p w14:paraId="30EA02BE" w14:textId="77777777" w:rsidR="002E3126" w:rsidRPr="006E7A83" w:rsidRDefault="002E3126" w:rsidP="00A57499">
            <w:pPr>
              <w:spacing w:line="276" w:lineRule="auto"/>
              <w:rPr>
                <w:rFonts w:asciiTheme="majorBidi" w:hAnsiTheme="majorBidi" w:cstheme="majorBidi"/>
                <w:sz w:val="20"/>
                <w:szCs w:val="20"/>
              </w:rPr>
            </w:pPr>
            <w:r w:rsidRPr="00813A76">
              <w:rPr>
                <w:rFonts w:asciiTheme="majorBidi" w:hAnsiTheme="majorBidi" w:cstheme="majorBidi"/>
                <w:sz w:val="20"/>
                <w:szCs w:val="20"/>
                <w:lang w:val="en-GB"/>
              </w:rPr>
              <w:t xml:space="preserve"> </w:t>
            </w:r>
            <w:r>
              <w:rPr>
                <w:rFonts w:asciiTheme="majorBidi" w:hAnsiTheme="majorBidi" w:cstheme="majorBidi"/>
                <w:sz w:val="20"/>
                <w:szCs w:val="20"/>
                <w:lang w:val="en-GB"/>
              </w:rPr>
              <w:fldChar w:fldCharType="begin"/>
            </w:r>
            <w:r>
              <w:rPr>
                <w:rFonts w:asciiTheme="majorBidi" w:hAnsiTheme="majorBidi" w:cstheme="majorBidi"/>
                <w:sz w:val="20"/>
                <w:szCs w:val="20"/>
                <w:lang w:val="en-GB"/>
              </w:rPr>
              <w:instrText xml:space="preserve"> ADDIN ZOTERO_ITEM CSL_CITATION {"citationID":"RcaIk03O","properties":{"formattedCitation":"(Gnyawali &amp; Ryan Charleton, 2018)","plainCitation":"(Gnyawali &amp; Ryan Charleton, 2018)","noteIndex":0},"citationItems":[{"id":2266,"uris":["http://zotero.org/users/local/AjmerxW2/items/KKU9BQLI"],"itemData":{"id":2266,"type":"book","ISBN":"0149-2063","note":"issue: 7\npage: 2511-2534\ncontainer-title: Journal of Management","publisher":"SAGE Publications Sage CA: Los Angeles, CA","title":"Nuances in the interplay of competition and cooperation: Towards a theory of coopetition","volume":"44","author":[{"family":"Gnyawali","given":"Devi R."},{"family":"Ryan Charleton","given":"Tadhg"}],"issued":{"date-parts":[["2018"]]}}}],"schema":"https://github.com/citation-style-language/schema/raw/master/csl-citation.json"} </w:instrText>
            </w:r>
            <w:r>
              <w:rPr>
                <w:rFonts w:asciiTheme="majorBidi" w:hAnsiTheme="majorBidi" w:cstheme="majorBidi"/>
                <w:sz w:val="20"/>
                <w:szCs w:val="20"/>
                <w:lang w:val="en-GB"/>
              </w:rPr>
              <w:fldChar w:fldCharType="separate"/>
            </w:r>
            <w:r w:rsidRPr="00021FEF">
              <w:rPr>
                <w:rFonts w:ascii="Times New Roman" w:hAnsi="Times New Roman" w:cs="Times New Roman"/>
                <w:sz w:val="20"/>
              </w:rPr>
              <w:t>(Gnyawali &amp; Ryan Charleton, 2018)</w:t>
            </w:r>
            <w:r>
              <w:rPr>
                <w:rFonts w:asciiTheme="majorBidi" w:hAnsiTheme="majorBidi" w:cstheme="majorBidi"/>
                <w:sz w:val="20"/>
                <w:szCs w:val="20"/>
                <w:lang w:val="en-GB"/>
              </w:rPr>
              <w:fldChar w:fldCharType="end"/>
            </w:r>
          </w:p>
        </w:tc>
        <w:tc>
          <w:tcPr>
            <w:tcW w:w="5523" w:type="dxa"/>
          </w:tcPr>
          <w:p w14:paraId="1C77FAE2" w14:textId="77777777" w:rsidR="002E3126" w:rsidRPr="00813A76" w:rsidRDefault="002E3126" w:rsidP="00A57499">
            <w:pPr>
              <w:spacing w:line="276" w:lineRule="auto"/>
              <w:rPr>
                <w:rFonts w:asciiTheme="majorBidi" w:hAnsiTheme="majorBidi" w:cstheme="majorBidi"/>
                <w:sz w:val="20"/>
                <w:szCs w:val="20"/>
                <w:lang w:val="en-GB"/>
              </w:rPr>
            </w:pPr>
            <w:r w:rsidRPr="00813A76">
              <w:rPr>
                <w:rFonts w:asciiTheme="majorBidi" w:hAnsiTheme="majorBidi" w:cstheme="majorBidi"/>
                <w:sz w:val="20"/>
                <w:szCs w:val="20"/>
                <w:lang w:val="en-GB"/>
              </w:rPr>
              <w:t>Coopetition refers to the simultaneity of competition and cooperation between companies with the intention of creating value.</w:t>
            </w:r>
          </w:p>
        </w:tc>
      </w:tr>
    </w:tbl>
    <w:p w14:paraId="597589A2" w14:textId="77777777" w:rsidR="002E3126" w:rsidRPr="00813A76" w:rsidRDefault="002E3126" w:rsidP="002E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ajorBidi" w:eastAsia="Times New Roman" w:hAnsiTheme="majorBidi" w:cstheme="majorBidi"/>
          <w:sz w:val="20"/>
          <w:szCs w:val="20"/>
          <w:lang w:val="en-GB"/>
        </w:rPr>
      </w:pPr>
      <w:r w:rsidRPr="00813A76">
        <w:rPr>
          <w:rFonts w:asciiTheme="majorBidi" w:eastAsia="Times New Roman" w:hAnsiTheme="majorBidi" w:cstheme="majorBidi"/>
          <w:sz w:val="20"/>
          <w:szCs w:val="20"/>
          <w:lang w:val="en-GB"/>
        </w:rPr>
        <w:t>Source:</w:t>
      </w:r>
      <w:r>
        <w:rPr>
          <w:rFonts w:asciiTheme="majorBidi" w:eastAsia="Times New Roman" w:hAnsiTheme="majorBidi" w:cstheme="majorBidi"/>
          <w:sz w:val="20"/>
          <w:szCs w:val="20"/>
          <w:lang w:val="en-GB"/>
        </w:rPr>
        <w:t xml:space="preserve"> </w:t>
      </w:r>
      <w:r w:rsidRPr="006E7A83">
        <w:rPr>
          <w:rFonts w:asciiTheme="majorBidi" w:eastAsia="Times New Roman" w:hAnsiTheme="majorBidi" w:cstheme="majorBidi"/>
          <w:sz w:val="20"/>
          <w:szCs w:val="20"/>
        </w:rPr>
        <w:fldChar w:fldCharType="begin"/>
      </w:r>
      <w:r w:rsidRPr="00813A76">
        <w:rPr>
          <w:rFonts w:asciiTheme="majorBidi" w:eastAsia="Times New Roman" w:hAnsiTheme="majorBidi" w:cstheme="majorBidi"/>
          <w:sz w:val="20"/>
          <w:szCs w:val="20"/>
          <w:lang w:val="en-GB"/>
        </w:rPr>
        <w:instrText xml:space="preserve"> ADDIN ZOTERO_ITEM CSL_CITATION {"citationID":"NmUpnnS7","properties":{"formattedCitation":"(Khaled &amp; Driss, 2019)","plainCitation":"(Khaled &amp; Driss, 2019)","noteIndex":0},"citationItems":[{"id":2267,"uris":["http://zotero.org/users/local/AjmerxW2/items/KBN2Z424"],"itemData":{"id":2267,"type":"article-journal","container-title":"Journal des études en Marketing &amp; Management","issue":"02","note":"ISBN: 2588-1655","page":"123-143","title":"Coopétition et stratégies concurrentielles: quelques pistes de recherche","volume":"3","author":[{"family":"Khaled","given":"MELIANI"},{"family":"Driss","given":"REGUIEG Issaad"}],"issued":{"date-parts":[["2019"]]}}}],"schema":"https://github.com/citation-style-language/schema/raw/master/csl-citation.json"} </w:instrText>
      </w:r>
      <w:r w:rsidRPr="006E7A83">
        <w:rPr>
          <w:rFonts w:asciiTheme="majorBidi" w:eastAsia="Times New Roman" w:hAnsiTheme="majorBidi" w:cstheme="majorBidi"/>
          <w:sz w:val="20"/>
          <w:szCs w:val="20"/>
        </w:rPr>
        <w:fldChar w:fldCharType="separate"/>
      </w:r>
      <w:r w:rsidRPr="00813A76">
        <w:rPr>
          <w:rFonts w:asciiTheme="majorBidi" w:hAnsiTheme="majorBidi" w:cstheme="majorBidi"/>
          <w:sz w:val="20"/>
          <w:lang w:val="en-GB"/>
        </w:rPr>
        <w:t>(Khaled &amp; Driss, 2019)</w:t>
      </w:r>
      <w:r w:rsidRPr="006E7A83">
        <w:rPr>
          <w:rFonts w:asciiTheme="majorBidi" w:eastAsia="Times New Roman" w:hAnsiTheme="majorBidi" w:cstheme="majorBidi"/>
          <w:sz w:val="20"/>
          <w:szCs w:val="20"/>
        </w:rPr>
        <w:fldChar w:fldCharType="end"/>
      </w:r>
    </w:p>
    <w:p w14:paraId="35E68684" w14:textId="67C353C3" w:rsidR="00310530" w:rsidRPr="00310530" w:rsidRDefault="002E3126" w:rsidP="00310530">
      <w:pPr>
        <w:pStyle w:val="Heading1"/>
        <w:spacing w:line="360" w:lineRule="auto"/>
        <w:ind w:left="99" w:firstLine="0"/>
        <w:jc w:val="both"/>
        <w:rPr>
          <w:rFonts w:asciiTheme="majorBidi" w:hAnsiTheme="majorBidi" w:cstheme="majorBidi"/>
          <w:b w:val="0"/>
          <w:bCs w:val="0"/>
          <w:lang w:val="en-GB" w:eastAsia="fr-FR"/>
        </w:rPr>
      </w:pPr>
      <w:r w:rsidRPr="00310530">
        <w:rPr>
          <w:rFonts w:asciiTheme="majorBidi" w:hAnsiTheme="majorBidi" w:cstheme="majorBidi"/>
          <w:b w:val="0"/>
          <w:bCs w:val="0"/>
          <w:lang w:val="en-GB" w:eastAsia="fr-FR"/>
        </w:rPr>
        <w:t xml:space="preserve">The emergence of coopetition has simultaneously raised many questions </w:t>
      </w:r>
      <w:r w:rsidRPr="00310530">
        <w:rPr>
          <w:rFonts w:asciiTheme="majorBidi" w:hAnsiTheme="majorBidi" w:cstheme="majorBidi"/>
          <w:b w:val="0"/>
          <w:bCs w:val="0"/>
          <w:lang w:val="en-GB" w:eastAsia="fr-FR"/>
        </w:rPr>
        <w:fldChar w:fldCharType="begin"/>
      </w:r>
      <w:r w:rsidRPr="00310530">
        <w:rPr>
          <w:rFonts w:asciiTheme="majorBidi" w:hAnsiTheme="majorBidi" w:cstheme="majorBidi"/>
          <w:b w:val="0"/>
          <w:bCs w:val="0"/>
          <w:lang w:val="en-GB" w:eastAsia="fr-FR"/>
        </w:rPr>
        <w:instrText xml:space="preserve"> ADDIN ZOTERO_ITEM CSL_CITATION {"citationID":"dfGUmSx1","properties":{"formattedCitation":"(Khaled &amp; Driss, 2019)","plainCitation":"(Khaled &amp; Driss, 2019)","noteIndex":0},"citationItems":[{"id":2267,"uris":["http://zotero.org/users/local/AjmerxW2/items/KBN2Z424"],"itemData":{"id":2267,"type":"article-journal","container-title":"Journal des études en Marketing &amp; Management","issue":"02","note":"ISBN: 2588-1655","page":"123-143","title":"Coopétition et stratégies concurrentielles: quelques pistes de recherche","volume":"3","author":[{"family":"Khaled","given":"MELIANI"},{"family":"Driss","given":"REGUIEG Issaad"}],"issued":{"date-parts":[["2019"]]}}}],"schema":"https://github.com/citation-style-language/schema/raw/master/csl-citation.json"} </w:instrText>
      </w:r>
      <w:r w:rsidRPr="00310530">
        <w:rPr>
          <w:rFonts w:asciiTheme="majorBidi" w:hAnsiTheme="majorBidi" w:cstheme="majorBidi"/>
          <w:b w:val="0"/>
          <w:bCs w:val="0"/>
          <w:lang w:val="en-GB" w:eastAsia="fr-FR"/>
        </w:rPr>
        <w:fldChar w:fldCharType="separate"/>
      </w:r>
      <w:r w:rsidRPr="00310530">
        <w:rPr>
          <w:b w:val="0"/>
          <w:bCs w:val="0"/>
          <w:lang w:val="en-GB"/>
        </w:rPr>
        <w:t xml:space="preserve">(Khaled &amp; Driss, </w:t>
      </w:r>
      <w:r w:rsidRPr="00310530">
        <w:rPr>
          <w:b w:val="0"/>
          <w:bCs w:val="0"/>
          <w:lang w:val="en-GB"/>
        </w:rPr>
        <w:lastRenderedPageBreak/>
        <w:t>2019)</w:t>
      </w:r>
      <w:r w:rsidRPr="00310530">
        <w:rPr>
          <w:rFonts w:asciiTheme="majorBidi" w:hAnsiTheme="majorBidi" w:cstheme="majorBidi"/>
          <w:b w:val="0"/>
          <w:bCs w:val="0"/>
          <w:lang w:val="en-GB" w:eastAsia="fr-FR"/>
        </w:rPr>
        <w:fldChar w:fldCharType="end"/>
      </w:r>
      <w:r w:rsidRPr="00310530">
        <w:rPr>
          <w:rFonts w:asciiTheme="majorBidi" w:hAnsiTheme="majorBidi" w:cstheme="majorBidi"/>
          <w:b w:val="0"/>
          <w:bCs w:val="0"/>
          <w:lang w:val="en-GB" w:eastAsia="fr-FR"/>
        </w:rPr>
        <w:t xml:space="preserve">. The most widespread is undoubtedly the difference between the definition of coopetition and the definition of strategic alliance. Several studies  </w:t>
      </w:r>
      <w:r w:rsidRPr="00310530">
        <w:rPr>
          <w:rFonts w:asciiTheme="majorBidi" w:hAnsiTheme="majorBidi" w:cstheme="majorBidi"/>
          <w:b w:val="0"/>
          <w:bCs w:val="0"/>
          <w:lang w:val="en-GB" w:eastAsia="fr-FR"/>
        </w:rPr>
        <w:fldChar w:fldCharType="begin"/>
      </w:r>
      <w:r w:rsidRPr="00310530">
        <w:rPr>
          <w:rFonts w:asciiTheme="majorBidi" w:hAnsiTheme="majorBidi" w:cstheme="majorBidi"/>
          <w:b w:val="0"/>
          <w:bCs w:val="0"/>
          <w:lang w:val="en-GB" w:eastAsia="fr-FR"/>
        </w:rPr>
        <w:instrText xml:space="preserve"> ADDIN ZOTERO_ITEM CSL_CITATION {"citationID":"di9tHSOp","properties":{"formattedCitation":"(Bengtsson et al., 2016)","plainCitation":"(Bengtsson et al., 2016)","noteIndex":0},"citationItems":[{"id":138,"uris":["http://zotero.org/users/local/AjmerxW2/items/DPY27ZBG"],"itemData":{"id":138,"type":"article-journal","abstract":"In this paper we discuss the theoretical rooting of present research on coopetition and point to the need for an integration of theories on competition dynamics, and cooperative interactions in social networks. We argue that the future growth of the coopetitive research ﬁeld hinges on creatively combining existing theoretical approaches with novel research methods and contexts. In particular, we suggest that incorporating theories on the micro foundations of strategic action can substantially enhance the ﬁeld. The aim of this paper is both to raise questions regarding the theory and practice of coopetition research and to give examples of new approaches and trends that may contribute to the advancement of the ﬁeld in the future. We consider our research practice and explore avenues for further research starting from what, where and how we study coopetition, to when and who we study. In general, we call for a stronger focus on the centrality of multiple stakeholders in forming, executing, and developing coopetition, and on research methods that can investigate in depth the multitude of actors, interests, and interactions using a multi-level analysis, including the micro foundations of coopetition.","container-title":"Industrial Marketing Management","DOI":"10.1016/j.indmarman.2016.05.002","ISSN":"00198501","journalAbbreviation":"Industrial Marketing Management","language":"en","page":"4-11","source":"DOI.org (Crossref)","title":"Coopetition research in theory and practice: Growing new theoretical, empirical, and methodological domains","title-short":"Coopetition research in theory and practice","URL":"https://linkinghub.elsevier.com/retrieve/pii/S0019850116300761","volume":"57","author":[{"family":"Bengtsson","given":"Maria"},{"family":"Kock","given":"Soren"},{"family":"Lundgren-Henriksson","given":"Eva-Lena"},{"family":"Näsholm","given":"Malin H."}],"accessed":{"date-parts":[["2022",2,25]]},"issued":{"date-parts":[["2016",8]]}}}],"schema":"https://github.com/citation-style-language/schema/raw/master/csl-citation.json"} </w:instrText>
      </w:r>
      <w:r w:rsidRPr="00310530">
        <w:rPr>
          <w:rFonts w:asciiTheme="majorBidi" w:hAnsiTheme="majorBidi" w:cstheme="majorBidi"/>
          <w:b w:val="0"/>
          <w:bCs w:val="0"/>
          <w:lang w:val="en-GB" w:eastAsia="fr-FR"/>
        </w:rPr>
        <w:fldChar w:fldCharType="separate"/>
      </w:r>
      <w:r w:rsidRPr="00310530">
        <w:rPr>
          <w:b w:val="0"/>
          <w:bCs w:val="0"/>
          <w:lang w:val="en-GB"/>
        </w:rPr>
        <w:t>(Bengtsson et al., 2016)</w:t>
      </w:r>
      <w:r w:rsidRPr="00310530">
        <w:rPr>
          <w:rFonts w:asciiTheme="majorBidi" w:hAnsiTheme="majorBidi" w:cstheme="majorBidi"/>
          <w:b w:val="0"/>
          <w:bCs w:val="0"/>
          <w:lang w:val="en-GB" w:eastAsia="fr-FR"/>
        </w:rPr>
        <w:fldChar w:fldCharType="end"/>
      </w:r>
      <w:r w:rsidRPr="00310530">
        <w:rPr>
          <w:rFonts w:asciiTheme="majorBidi" w:hAnsiTheme="majorBidi" w:cstheme="majorBidi"/>
          <w:b w:val="0"/>
          <w:bCs w:val="0"/>
          <w:lang w:val="en-GB" w:eastAsia="fr-FR"/>
        </w:rPr>
        <w:t xml:space="preserve"> have subsequently addressed the questions surrounding coopetition, clarifying the ambiguity and distinguishing it from other concepts like alliances and collusion. </w:t>
      </w:r>
      <w:r w:rsidRPr="00310530">
        <w:rPr>
          <w:rFonts w:asciiTheme="majorBidi" w:hAnsiTheme="majorBidi" w:cstheme="majorBidi"/>
          <w:b w:val="0"/>
          <w:bCs w:val="0"/>
          <w:lang w:val="en-GB" w:eastAsia="fr-FR"/>
        </w:rPr>
        <w:fldChar w:fldCharType="begin"/>
      </w:r>
      <w:r w:rsidRPr="00310530">
        <w:rPr>
          <w:rFonts w:asciiTheme="majorBidi" w:hAnsiTheme="majorBidi" w:cstheme="majorBidi"/>
          <w:b w:val="0"/>
          <w:bCs w:val="0"/>
          <w:lang w:val="en-GB" w:eastAsia="fr-FR"/>
        </w:rPr>
        <w:instrText xml:space="preserve"> ADDIN ZOTERO_ITEM CSL_CITATION {"citationID":"MogOt1Lw","properties":{"formattedCitation":"(Chiambaretto &amp; Fernandez, 2016b)","plainCitation":"(Chiambaretto &amp; Fernandez, 2016b)","noteIndex":0},"citationItems":[{"id":2722,"uris":["http://zotero.org/users/local/AjmerxW2/items/Y49RPSBC"],"itemData":{"id":2722,"type":"article-journal","container-title":"Industrial Marketing Management","note":"ISBN: 0019-8501\npublisher: Elsevier","page":"75-85","title":"The evolution of coopetitive and collaborative alliances in an alliance portfolio: The Air France case","volume":"57","author":[{"family":"Chiambaretto","given":"Paul"},{"family":"Fernandez","given":"Anne-Sophie"}],"issued":{"date-parts":[["2016"]]}}}],"schema":"https://github.com/citation-style-language/schema/raw/master/csl-citation.json"} </w:instrText>
      </w:r>
      <w:r w:rsidRPr="00310530">
        <w:rPr>
          <w:rFonts w:asciiTheme="majorBidi" w:hAnsiTheme="majorBidi" w:cstheme="majorBidi"/>
          <w:b w:val="0"/>
          <w:bCs w:val="0"/>
          <w:lang w:val="en-GB" w:eastAsia="fr-FR"/>
        </w:rPr>
        <w:fldChar w:fldCharType="separate"/>
      </w:r>
      <w:r w:rsidRPr="00310530">
        <w:rPr>
          <w:b w:val="0"/>
          <w:bCs w:val="0"/>
          <w:lang w:val="en-GB"/>
        </w:rPr>
        <w:t>(Chiambaretto &amp; Fernandez, 2016b)</w:t>
      </w:r>
      <w:r w:rsidRPr="00310530">
        <w:rPr>
          <w:rFonts w:asciiTheme="majorBidi" w:hAnsiTheme="majorBidi" w:cstheme="majorBidi"/>
          <w:b w:val="0"/>
          <w:bCs w:val="0"/>
          <w:lang w:val="en-GB" w:eastAsia="fr-FR"/>
        </w:rPr>
        <w:fldChar w:fldCharType="end"/>
      </w:r>
      <w:r w:rsidRPr="00310530">
        <w:rPr>
          <w:rFonts w:asciiTheme="majorBidi" w:hAnsiTheme="majorBidi" w:cstheme="majorBidi"/>
          <w:b w:val="0"/>
          <w:bCs w:val="0"/>
          <w:lang w:val="en-GB" w:eastAsia="fr-FR"/>
        </w:rPr>
        <w:t xml:space="preserve"> has confirmed that defining coopetition presents a dual challenge, viewed through scientific and academic lenses. Scientifically, the task is intricate and complex, and academically, it remains imperative. Reaching a shared definition proves challenging, as there is no straightforward agreement due to the absence of standardized forms of coopetition and the inherent complexity embedded in the underlying process. However, the need for a clear definition of coopetition is argued to legitimize this still nascent stream of research </w:t>
      </w:r>
      <w:r w:rsidRPr="00310530">
        <w:rPr>
          <w:rFonts w:asciiTheme="majorBidi" w:hAnsiTheme="majorBidi" w:cstheme="majorBidi"/>
          <w:b w:val="0"/>
          <w:bCs w:val="0"/>
          <w:lang w:val="en-GB" w:eastAsia="fr-FR"/>
        </w:rPr>
        <w:fldChar w:fldCharType="begin"/>
      </w:r>
      <w:r w:rsidRPr="00310530">
        <w:rPr>
          <w:rFonts w:asciiTheme="majorBidi" w:hAnsiTheme="majorBidi" w:cstheme="majorBidi"/>
          <w:b w:val="0"/>
          <w:bCs w:val="0"/>
          <w:lang w:val="en-GB" w:eastAsia="fr-FR"/>
        </w:rPr>
        <w:instrText xml:space="preserve"> ADDIN ZOTERO_ITEM CSL_CITATION {"citationID":"2MYBhUt0","properties":{"formattedCitation":"(Tidstrom &amp; Rajala, 2016)","plainCitation":"(Tidstrom &amp; Rajala, 2016)","noteIndex":0},"citationItems":[{"id":186,"uris":["http://zotero.org/users/local/AjmerxW2/items/4S9YNAKZ"],"itemData":{"id":186,"type":"article-journal","container-title":"Industrial Marketing Management","note":"publisher: Elsevier","page":"35–44","source":"Google Scholar","title":"Coopetition strategy as interrelated praxis and practices on multiple levels","volume":"58","author":[{"family":"Tidstrom","given":"Annika"},{"family":"Rajala","given":"Anni"}],"issued":{"date-parts":[["2016"]]}}}],"schema":"https://github.com/citation-style-language/schema/raw/master/csl-citation.json"} </w:instrText>
      </w:r>
      <w:r w:rsidRPr="00310530">
        <w:rPr>
          <w:rFonts w:asciiTheme="majorBidi" w:hAnsiTheme="majorBidi" w:cstheme="majorBidi"/>
          <w:b w:val="0"/>
          <w:bCs w:val="0"/>
          <w:lang w:val="en-GB" w:eastAsia="fr-FR"/>
        </w:rPr>
        <w:fldChar w:fldCharType="separate"/>
      </w:r>
      <w:r w:rsidRPr="00310530">
        <w:rPr>
          <w:b w:val="0"/>
          <w:bCs w:val="0"/>
          <w:lang w:val="en-GB"/>
        </w:rPr>
        <w:t>(Tidstrom &amp; Rajala, 2016)</w:t>
      </w:r>
      <w:r w:rsidRPr="00310530">
        <w:rPr>
          <w:rFonts w:asciiTheme="majorBidi" w:hAnsiTheme="majorBidi" w:cstheme="majorBidi"/>
          <w:b w:val="0"/>
          <w:bCs w:val="0"/>
          <w:lang w:val="en-GB" w:eastAsia="fr-FR"/>
        </w:rPr>
        <w:fldChar w:fldCharType="end"/>
      </w:r>
      <w:r w:rsidRPr="00310530">
        <w:rPr>
          <w:rFonts w:asciiTheme="majorBidi" w:hAnsiTheme="majorBidi" w:cstheme="majorBidi"/>
          <w:b w:val="0"/>
          <w:bCs w:val="0"/>
          <w:lang w:val="en-GB" w:eastAsia="fr-FR"/>
        </w:rPr>
        <w:t>.</w:t>
      </w:r>
      <w:r w:rsidR="00310530" w:rsidRPr="00310530">
        <w:rPr>
          <w:rFonts w:asciiTheme="majorBidi" w:hAnsiTheme="majorBidi" w:cstheme="majorBidi"/>
          <w:b w:val="0"/>
          <w:bCs w:val="0"/>
          <w:lang w:val="en-GB" w:eastAsia="fr-FR"/>
        </w:rPr>
        <w:t xml:space="preserve"> </w:t>
      </w:r>
      <w:r w:rsidR="00310530" w:rsidRPr="00310530">
        <w:rPr>
          <w:rFonts w:asciiTheme="majorBidi" w:hAnsiTheme="majorBidi" w:cstheme="majorBidi"/>
          <w:b w:val="0"/>
          <w:bCs w:val="0"/>
          <w:lang w:val="en-GB" w:eastAsia="fr-FR"/>
        </w:rPr>
        <w:t xml:space="preserve">The definitions of coopetition reported in </w:t>
      </w:r>
      <w:r w:rsidR="00310530" w:rsidRPr="00310530">
        <w:rPr>
          <w:rFonts w:asciiTheme="majorBidi" w:hAnsiTheme="majorBidi" w:cstheme="majorBidi"/>
          <w:b w:val="0"/>
          <w:bCs w:val="0"/>
          <w:lang w:val="en-GB" w:eastAsia="fr-FR"/>
        </w:rPr>
        <w:fldChar w:fldCharType="begin"/>
      </w:r>
      <w:r w:rsidR="00310530" w:rsidRPr="00310530">
        <w:rPr>
          <w:rFonts w:asciiTheme="majorBidi" w:hAnsiTheme="majorBidi" w:cstheme="majorBidi"/>
          <w:b w:val="0"/>
          <w:bCs w:val="0"/>
          <w:lang w:val="en-GB" w:eastAsia="fr-FR"/>
        </w:rPr>
        <w:instrText xml:space="preserve"> REF _Ref152708437 \h  \* MERGEFORMAT </w:instrText>
      </w:r>
      <w:r w:rsidR="00310530" w:rsidRPr="00310530">
        <w:rPr>
          <w:rFonts w:asciiTheme="majorBidi" w:hAnsiTheme="majorBidi" w:cstheme="majorBidi"/>
          <w:b w:val="0"/>
          <w:bCs w:val="0"/>
          <w:lang w:val="en-GB" w:eastAsia="fr-FR"/>
        </w:rPr>
      </w:r>
      <w:r w:rsidR="00310530" w:rsidRPr="00310530">
        <w:rPr>
          <w:rFonts w:asciiTheme="majorBidi" w:hAnsiTheme="majorBidi" w:cstheme="majorBidi"/>
          <w:b w:val="0"/>
          <w:bCs w:val="0"/>
          <w:lang w:val="en-GB" w:eastAsia="fr-FR"/>
        </w:rPr>
        <w:fldChar w:fldCharType="separate"/>
      </w:r>
      <w:r w:rsidR="00310530" w:rsidRPr="00310530">
        <w:rPr>
          <w:rFonts w:asciiTheme="majorBidi" w:hAnsiTheme="majorBidi" w:cstheme="majorBidi"/>
          <w:b w:val="0"/>
          <w:bCs w:val="0"/>
          <w:lang w:val="en-GB"/>
        </w:rPr>
        <w:t xml:space="preserve">Table 1- </w:t>
      </w:r>
      <w:r w:rsidR="00310530" w:rsidRPr="00310530">
        <w:rPr>
          <w:rFonts w:asciiTheme="majorBidi" w:hAnsiTheme="majorBidi" w:cstheme="majorBidi"/>
          <w:b w:val="0"/>
          <w:bCs w:val="0"/>
          <w:noProof/>
          <w:lang w:val="en-GB"/>
        </w:rPr>
        <w:t>2</w:t>
      </w:r>
      <w:r w:rsidR="00310530" w:rsidRPr="00310530">
        <w:rPr>
          <w:rFonts w:asciiTheme="majorBidi" w:hAnsiTheme="majorBidi" w:cstheme="majorBidi"/>
          <w:b w:val="0"/>
          <w:bCs w:val="0"/>
          <w:lang w:val="en-GB" w:eastAsia="fr-FR"/>
        </w:rPr>
        <w:fldChar w:fldCharType="end"/>
      </w:r>
      <w:r w:rsidR="00310530" w:rsidRPr="00310530">
        <w:rPr>
          <w:rFonts w:asciiTheme="majorBidi" w:hAnsiTheme="majorBidi" w:cstheme="majorBidi"/>
          <w:b w:val="0"/>
          <w:bCs w:val="0"/>
          <w:lang w:val="en-GB" w:eastAsia="fr-FR"/>
        </w:rPr>
        <w:t xml:space="preserve"> above are different. The definition of coopetition according to </w:t>
      </w:r>
      <w:r w:rsidR="00310530" w:rsidRPr="00310530">
        <w:rPr>
          <w:rFonts w:asciiTheme="majorBidi" w:hAnsiTheme="majorBidi" w:cstheme="majorBidi"/>
          <w:b w:val="0"/>
          <w:bCs w:val="0"/>
          <w:lang w:val="en-GB" w:eastAsia="fr-FR"/>
        </w:rPr>
        <w:fldChar w:fldCharType="begin"/>
      </w:r>
      <w:r w:rsidR="00310530" w:rsidRPr="00310530">
        <w:rPr>
          <w:rFonts w:asciiTheme="majorBidi" w:hAnsiTheme="majorBidi" w:cstheme="majorBidi"/>
          <w:b w:val="0"/>
          <w:bCs w:val="0"/>
          <w:lang w:val="en-GB" w:eastAsia="fr-FR"/>
        </w:rPr>
        <w:instrText xml:space="preserve"> ADDIN ZOTERO_ITEM CSL_CITATION {"citationID":"57ERYzOJ","properties":{"formattedCitation":"(Hamouti, Robert, &amp; Le Roy, 2014)","plainCitation":"(Hamouti, Robert, &amp; Le Roy, 2014)","noteIndex":0},"citationItems":[{"id":2768,"uris":["http://zotero.org/users/local/AjmerxW2/items/NQV86QPQ"],"itemData":{"id":2768,"type":"article-journal","container-title":"Innovations","issue":"1","note":"ISBN: 1267-4982\npublisher: Cairn/Softwin","page":"135-161","title":"Stratégie individuelle, stratégie de coopération verticale ou stratégie de coopétition. Quelle est la meilleure stratégie pour l’innovation produit? 1","author":[{"family":"Hamouti","given":"Rhizlane"},{"family":"Robert","given":"Frank"},{"family":"Le Roy","given":"Frédéric"}],"issued":{"date-parts":[["2014"]]}}}],"schema":"https://github.com/citation-style-language/schema/raw/master/csl-citation.json"} </w:instrText>
      </w:r>
      <w:r w:rsidR="00310530" w:rsidRPr="00310530">
        <w:rPr>
          <w:rFonts w:asciiTheme="majorBidi" w:hAnsiTheme="majorBidi" w:cstheme="majorBidi"/>
          <w:b w:val="0"/>
          <w:bCs w:val="0"/>
          <w:lang w:val="en-GB" w:eastAsia="fr-FR"/>
        </w:rPr>
        <w:fldChar w:fldCharType="separate"/>
      </w:r>
      <w:r w:rsidR="00310530" w:rsidRPr="00310530">
        <w:rPr>
          <w:b w:val="0"/>
          <w:bCs w:val="0"/>
          <w:lang w:val="en-GB"/>
        </w:rPr>
        <w:t>(Hamouti, Robert, &amp; Le Roy, 2014)</w:t>
      </w:r>
      <w:r w:rsidR="00310530" w:rsidRPr="00310530">
        <w:rPr>
          <w:rFonts w:asciiTheme="majorBidi" w:hAnsiTheme="majorBidi" w:cstheme="majorBidi"/>
          <w:b w:val="0"/>
          <w:bCs w:val="0"/>
          <w:lang w:val="en-GB" w:eastAsia="fr-FR"/>
        </w:rPr>
        <w:fldChar w:fldCharType="end"/>
      </w:r>
      <w:r w:rsidR="00310530" w:rsidRPr="00310530">
        <w:rPr>
          <w:rFonts w:asciiTheme="majorBidi" w:hAnsiTheme="majorBidi" w:cstheme="majorBidi"/>
          <w:b w:val="0"/>
          <w:bCs w:val="0"/>
          <w:lang w:val="en-GB" w:eastAsia="fr-FR"/>
        </w:rPr>
        <w:t xml:space="preserve"> is part of game theory, which belongs to the field of economics. However, </w:t>
      </w:r>
      <w:r w:rsidR="00310530" w:rsidRPr="00310530">
        <w:rPr>
          <w:rFonts w:asciiTheme="majorBidi" w:hAnsiTheme="majorBidi" w:cstheme="majorBidi"/>
          <w:b w:val="0"/>
          <w:bCs w:val="0"/>
          <w:lang w:val="en-GB" w:eastAsia="fr-FR"/>
        </w:rPr>
        <w:fldChar w:fldCharType="begin"/>
      </w:r>
      <w:r w:rsidR="00310530" w:rsidRPr="00310530">
        <w:rPr>
          <w:rFonts w:asciiTheme="majorBidi" w:hAnsiTheme="majorBidi" w:cstheme="majorBidi"/>
          <w:b w:val="0"/>
          <w:bCs w:val="0"/>
          <w:lang w:val="en-GB" w:eastAsia="fr-FR"/>
        </w:rPr>
        <w:instrText xml:space="preserve"> ADDIN ZOTERO_ITEM CSL_CITATION {"citationID":"7PRMZlm9","properties":{"formattedCitation":"(Dagnino et al., 2007)","plainCitation":"(Dagnino et al., 2007)","noteIndex":0},"citationItems":[{"id":175,"uris":["http://zotero.org/users/local/AjmerxW2/items/KHT6DHI2"],"itemData":{"id":175,"type":"article-journal","abstract":"L&amp;#8217;objectif de cet article est de montrer que la coop&amp;#233;tition n&amp;#8217;est ni une extension des th&amp;#233;ories de la comp&amp;#233;tition, ni une extension des th&amp;#233;ories de la coop&amp;#233;ration. Elle est d&amp;#233;finie comme &amp;#171;&amp;#160;un syst&amp;#232;me d&amp;#8217;acteurs qui interagissent sur la base d&amp;#8217;une congruence partielle des int&amp;#233;r&amp;#234;ts et des objectifs&amp;#160;&amp;#187;. La coop&amp;#233;tition est un objet de recherche singulier qui n&amp;#233;cessite un examen th&amp;#233;orique qui lui est propre. Elle est un champ d&amp;#8217;exploration enti&amp;#232;rement nouveau, qui est a priori tr&amp;#232;s prometteur pour faire avancer les recherches et les pratiques en management strat&amp;#233;gique.","container-title":"Revue francaise de gestion","ISSN":"0338-4551","issue":"7","language":"fr","note":"Bibliographie_available: 1\nCairndomain: www.cairn.info\nCite Par_available: 0\npublisher: Lavoisier","page":"87-98","source":"www.cairn.info","title":"The dynamics of coopetition strategies","URL":"https://www.cairn.info/revue-francaise-de-gestion-2007-7-page-87.htm","volume":"176","author":[{"family":"Dagnino","given":"Giovanni Battista"},{"family":"Roy","given":"Frédéric Le"},{"family":"Yami","given":"Saïd"}],"accessed":{"date-parts":[["2022",2,26]]},"issued":{"date-parts":[["2007",11,22]]}}}],"schema":"https://github.com/citation-style-language/schema/raw/master/csl-citation.json"} </w:instrText>
      </w:r>
      <w:r w:rsidR="00310530" w:rsidRPr="00310530">
        <w:rPr>
          <w:rFonts w:asciiTheme="majorBidi" w:hAnsiTheme="majorBidi" w:cstheme="majorBidi"/>
          <w:b w:val="0"/>
          <w:bCs w:val="0"/>
          <w:lang w:val="en-GB" w:eastAsia="fr-FR"/>
        </w:rPr>
        <w:fldChar w:fldCharType="separate"/>
      </w:r>
      <w:r w:rsidR="00310530" w:rsidRPr="00310530">
        <w:rPr>
          <w:b w:val="0"/>
          <w:bCs w:val="0"/>
          <w:lang w:val="en-GB"/>
        </w:rPr>
        <w:t>(Dagnino et al., 2007)</w:t>
      </w:r>
      <w:r w:rsidR="00310530" w:rsidRPr="00310530">
        <w:rPr>
          <w:rFonts w:asciiTheme="majorBidi" w:hAnsiTheme="majorBidi" w:cstheme="majorBidi"/>
          <w:b w:val="0"/>
          <w:bCs w:val="0"/>
          <w:lang w:val="en-GB" w:eastAsia="fr-FR"/>
        </w:rPr>
        <w:fldChar w:fldCharType="end"/>
      </w:r>
      <w:r w:rsidR="00310530" w:rsidRPr="00310530">
        <w:rPr>
          <w:rFonts w:asciiTheme="majorBidi" w:hAnsiTheme="majorBidi" w:cstheme="majorBidi"/>
          <w:b w:val="0"/>
          <w:bCs w:val="0"/>
          <w:lang w:val="en-GB" w:eastAsia="fr-FR"/>
        </w:rPr>
        <w:t xml:space="preserve"> doubt the relevance of this definition as soon as the shift from economic thinking to strategic and managerial thinking. On the other hand, the definition of coopetition </w:t>
      </w:r>
      <w:r w:rsidR="00310530" w:rsidRPr="00310530">
        <w:rPr>
          <w:rFonts w:asciiTheme="majorBidi" w:hAnsiTheme="majorBidi" w:cstheme="majorBidi"/>
          <w:b w:val="0"/>
          <w:bCs w:val="0"/>
          <w:lang w:val="en-GB" w:eastAsia="fr-FR"/>
        </w:rPr>
        <w:fldChar w:fldCharType="begin"/>
      </w:r>
      <w:r w:rsidR="00310530" w:rsidRPr="00310530">
        <w:rPr>
          <w:rFonts w:asciiTheme="majorBidi" w:hAnsiTheme="majorBidi" w:cstheme="majorBidi"/>
          <w:b w:val="0"/>
          <w:bCs w:val="0"/>
          <w:lang w:val="en-GB" w:eastAsia="fr-FR"/>
        </w:rPr>
        <w:instrText xml:space="preserve"> ADDIN ZOTERO_ITEM CSL_CITATION {"citationID":"u5HndkCq","properties":{"formattedCitation":"(Bengtsson &amp; Kock, 1999; Raza-Ullah et al., 2014b)","plainCitation":"(Bengtsson &amp; Kock, 1999; Raza-Ullah et al., 2014b)","noteIndex":0},"citationItems":[{"id":577,"uris":["http://zotero.org/users/local/AjmerxW2/items/YXNIWN7D"],"itemData":{"id":577,"type":"article-journal","abstract":"Traditionally the relationships between competitors in the industrial market have been based on competition. The network approach and literature about strategic alliances have provided new insights into cooperation between firms based on the value chain. The empirical findings from two in‐depth studies, the rack and pinion industry and the lining industry, show that a firm can be involved in four different types of horizontal relationships at the same time. Apart from relationships consisting of competition or cooperation, a firm can live in symbiosis by coexisting with other relationships, or being involved in a relationship simultaneously containing elements of both cooperation and competition. Consequently, a successful firm needs to focus on relationship management in order to achieve a portfolio consisting of the four types of relationships to other horizontal firms.","container-title":"Journal of Business &amp; Industrial Marketing","DOI":"10.1108/08858629910272184","ISSN":"0885-8624","issue":"3","language":"en","page":"178-194","source":"DOI.org (Crossref)","title":"Cooperation and competition in relationships between competitors in business networks","URL":"https://www.emerald.com/insight/content/doi/10.1108/08858629910272184/full/html","volume":"14","author":[{"family":"Bengtsson","given":"Maria"},{"family":"Kock","given":"Soren"}],"accessed":{"date-parts":[["2022",2,27]]},"issued":{"date-parts":[["1999",8,1]]}},"label":"page"},{"id":572,"uris":["http://zotero.org/users/local/AjmerxW2/items/EE4XH8PJ"],"itemData":{"id":572,"type":"article-journal","abstract":"This article explores the nature of the paradox inherent in coopetition; that is, the simultaneous pursuit of cooperation and competition between firms, and emanating tensions that develop at individual, organizational, and inter-organizational levels. We dissect the anatomy of the coopetition paradox to discover how it materializes by creating an external boundary (i.e., via unifying forces) and internal boundaries (i.e., via divergent forces). After explaining the coopetition paradox, we distinguish tension from paradox and submit that tension comprises both positive and negative emotions simultaneously, also known as emotional ambivalence. Finally, we recognize that emotional ambivalence in coopetition prevails at different levels, and vary in its level of intensity and persistency in relation to different contexts. We employ illustrative cases to ground our propositions empirically. This article provides understanding on concepts, expects to incite fruitful dialogue, and fuels further studies on inter-firm paradoxes.","container-title":"Industrial Marketing Management","DOI":"10.1016/j.indmarman.2013.11.001","journalAbbreviation":"Industrial Marketing Management","source":"ResearchGate","title":"The coopetition paradox and tension in coopetition at multiple levels","volume":"43","author":[{"family":"Raza-Ullah","given":"Tatbeeq"},{"family":"Bengtsson","given":"Maria"},{"family":"Kock","given":"Sören"}],"issued":{"date-parts":[["2014",2,1]]}},"label":"page"}],"schema":"https://github.com/citation-style-language/schema/raw/master/csl-citation.json"} </w:instrText>
      </w:r>
      <w:r w:rsidR="00310530" w:rsidRPr="00310530">
        <w:rPr>
          <w:rFonts w:asciiTheme="majorBidi" w:hAnsiTheme="majorBidi" w:cstheme="majorBidi"/>
          <w:b w:val="0"/>
          <w:bCs w:val="0"/>
          <w:lang w:val="en-GB" w:eastAsia="fr-FR"/>
        </w:rPr>
        <w:fldChar w:fldCharType="separate"/>
      </w:r>
      <w:r w:rsidR="00310530" w:rsidRPr="00310530">
        <w:rPr>
          <w:b w:val="0"/>
          <w:bCs w:val="0"/>
          <w:lang w:val="en-GB"/>
        </w:rPr>
        <w:t>(Bengtsson &amp; Kock, 1999; Raza-Ullah et al., 2014b)</w:t>
      </w:r>
      <w:r w:rsidR="00310530" w:rsidRPr="00310530">
        <w:rPr>
          <w:rFonts w:asciiTheme="majorBidi" w:hAnsiTheme="majorBidi" w:cstheme="majorBidi"/>
          <w:b w:val="0"/>
          <w:bCs w:val="0"/>
          <w:lang w:val="en-GB" w:eastAsia="fr-FR"/>
        </w:rPr>
        <w:fldChar w:fldCharType="end"/>
      </w:r>
      <w:r w:rsidR="00310530" w:rsidRPr="00310530">
        <w:rPr>
          <w:rFonts w:asciiTheme="majorBidi" w:hAnsiTheme="majorBidi" w:cstheme="majorBidi"/>
          <w:b w:val="0"/>
          <w:bCs w:val="0"/>
          <w:lang w:val="en-GB" w:eastAsia="fr-FR"/>
        </w:rPr>
        <w:t xml:space="preserve"> are in line with the management sciences, since they identify the way to manage a paradoxical relationship of competition and cooperation between two or three companies. Nevertheless, the research results of definition developed by </w:t>
      </w:r>
      <w:r w:rsidR="00310530" w:rsidRPr="00310530">
        <w:rPr>
          <w:rFonts w:asciiTheme="majorBidi" w:hAnsiTheme="majorBidi" w:cstheme="majorBidi"/>
          <w:b w:val="0"/>
          <w:bCs w:val="0"/>
          <w:lang w:val="en-GB" w:eastAsia="fr-FR"/>
        </w:rPr>
        <w:fldChar w:fldCharType="begin"/>
      </w:r>
      <w:r w:rsidR="00310530" w:rsidRPr="00310530">
        <w:rPr>
          <w:rFonts w:asciiTheme="majorBidi" w:hAnsiTheme="majorBidi" w:cstheme="majorBidi"/>
          <w:b w:val="0"/>
          <w:bCs w:val="0"/>
          <w:lang w:val="en-GB" w:eastAsia="fr-FR"/>
        </w:rPr>
        <w:instrText xml:space="preserve"> ADDIN ZOTERO_ITEM CSL_CITATION {"citationID":"t76kX6L1","properties":{"formattedCitation":"(R. B. Bouncken et al., 2015; Fernandez, Chiambaretto, Roy, et al., 2018; Gnyawali &amp; Ryan Charleton, 2018)","plainCitation":"(R. B. Bouncken et al., 2015; Fernandez, Chiambaretto, Roy, et al., 2018; Gnyawali &amp; Ryan Charleton, 2018)","noteIndex":0},"citationItems":[{"id":76,"uris":["http://zotero.org/users/local/AjmerxW2/items/3BIR5NI3"],"itemData":{"id":76,"type":"article-journal","container-title":"Review of Managerial Science","DOI":"10.1007/s11846-015-0168-6","ISSN":"1863-6683, 1863-6691","issue":"3","journalAbbreviation":"Rev Manag Sci","language":"en","page":"577-601","source":"DOI.org (Crossref)","title":"Coopetition: a systematic review, synthesis, and future research directions","title-short":"Coopetition","URL":"http://link.springer.com/10.1007/s11846-015-0168-6","volume":"9","author":[{"family":"Bouncken","given":"Ricarda B."},{"family":"Gast","given":"Johanna"},{"family":"Kraus","given":"Sascha"},{"family":"Bogers","given":"Marcel"}],"accessed":{"date-parts":[["2022",2,25]]},"issued":{"date-parts":[["2015",7]]}},"label":"page"},{"id":1661,"uris":["http://zotero.org/users/local/AjmerxW2/items/GEPKC9ZP"],"itemData":{"id":1661,"type":"book","abstract":"This reference volume is the first to provide a comprehensive international survey of co-opetition research. Organised thematically and written by the world's most cited researchers in the field, it views the topic through the lens of a variety of disciplines including innovation, strategic management, marketing and operations management. This reference book is the definitive resource for researchers looking to understand the field of co-opetition throughout business and management","ISBN":"978-1-351-73471-4","language":"en","note":"Google-Books-ID: _wlrDwAAQBAJ","number-of-pages":"616","publisher":"Routledge","source":"Google Books","title":"Routledge Companion to Coopetition Strategies","author":[{"family":"Fernandez","given":"Anne-Sophie"},{"family":"Chiambaretto","given":"Paul"},{"family":"Roy","given":"Frédéric Le"},{"family":"Czakon","given":"Wojciech"}],"issued":{"date-parts":[["2018",10,10]]}},"label":"page"},{"id":2266,"uris":["http://zotero.org/users/local/AjmerxW2/items/KKU9BQLI"],"itemData":{"id":2266,"type":"book","ISBN":"0149-2063","note":"issue: 7\npage: 2511-2534\ncontainer-title: Journal of Management","publisher":"SAGE Publications Sage CA: Los Angeles, CA","title":"Nuances in the interplay of competition and cooperation: Towards a theory of coopetition","volume":"44","author":[{"family":"Gnyawali","given":"Devi R."},{"family":"Ryan Charleton","given":"Tadhg"}],"issued":{"date-parts":[["2018"]]}},"label":"page"}],"schema":"https://github.com/citation-style-language/schema/raw/master/csl-citation.json"} </w:instrText>
      </w:r>
      <w:r w:rsidR="00310530" w:rsidRPr="00310530">
        <w:rPr>
          <w:rFonts w:asciiTheme="majorBidi" w:hAnsiTheme="majorBidi" w:cstheme="majorBidi"/>
          <w:b w:val="0"/>
          <w:bCs w:val="0"/>
          <w:lang w:val="en-GB" w:eastAsia="fr-FR"/>
        </w:rPr>
        <w:fldChar w:fldCharType="separate"/>
      </w:r>
      <w:r w:rsidR="00310530" w:rsidRPr="00310530">
        <w:rPr>
          <w:b w:val="0"/>
          <w:bCs w:val="0"/>
          <w:lang w:val="en-GB"/>
        </w:rPr>
        <w:t>(R. B. Bouncken et al., 2015; Fernandez, Chiambaretto, Roy, et al., 2018; Gnyawali &amp; Ryan Charleton, 2018)</w:t>
      </w:r>
      <w:r w:rsidR="00310530" w:rsidRPr="00310530">
        <w:rPr>
          <w:rFonts w:asciiTheme="majorBidi" w:hAnsiTheme="majorBidi" w:cstheme="majorBidi"/>
          <w:b w:val="0"/>
          <w:bCs w:val="0"/>
          <w:lang w:val="en-GB" w:eastAsia="fr-FR"/>
        </w:rPr>
        <w:fldChar w:fldCharType="end"/>
      </w:r>
      <w:r w:rsidR="00310530" w:rsidRPr="00310530">
        <w:rPr>
          <w:rFonts w:asciiTheme="majorBidi" w:hAnsiTheme="majorBidi" w:cstheme="majorBidi"/>
          <w:b w:val="0"/>
          <w:bCs w:val="0"/>
          <w:lang w:val="en-GB" w:eastAsia="fr-FR"/>
        </w:rPr>
        <w:t xml:space="preserve"> have brought the definition of coopetition closer to the field of strategic management. Indeed, they define coopetition as interactive processes that include two relational types. In the absence of a consensus on the definition of coopetition, it is therefore appropriate to announce that coopetition is an object of multidisciplinary research. The concept of coopetition still requires further investigation in order to determine the relevance of its connection to the strategic context and economic context. </w:t>
      </w:r>
    </w:p>
    <w:p w14:paraId="0D2DF342" w14:textId="77777777" w:rsidR="002E3126" w:rsidRPr="00B82C72" w:rsidRDefault="002E3126" w:rsidP="00B8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p>
    <w:p w14:paraId="0CAE2515" w14:textId="2F531A85" w:rsidR="00310530" w:rsidRDefault="00310530" w:rsidP="00310530">
      <w:pPr>
        <w:pStyle w:val="Heading1"/>
        <w:rPr>
          <w:lang w:val="en-GB"/>
        </w:rPr>
      </w:pPr>
      <w:r>
        <w:rPr>
          <w:lang w:val="en-GB"/>
        </w:rPr>
        <w:t>2</w:t>
      </w:r>
      <w:r w:rsidRPr="00813A76">
        <w:rPr>
          <w:lang w:val="en-GB"/>
        </w:rPr>
        <w:t xml:space="preserve"> Mechanisms of coopetition and </w:t>
      </w:r>
      <w:r>
        <w:rPr>
          <w:lang w:val="en-GB"/>
        </w:rPr>
        <w:t xml:space="preserve">conceptual </w:t>
      </w:r>
      <w:r w:rsidRPr="00813A76">
        <w:rPr>
          <w:lang w:val="en-GB"/>
        </w:rPr>
        <w:t>framework</w:t>
      </w:r>
    </w:p>
    <w:p w14:paraId="0FD14BC2" w14:textId="77777777" w:rsidR="00310530" w:rsidRPr="00310530" w:rsidRDefault="00310530" w:rsidP="00310530">
      <w:pPr>
        <w:pStyle w:val="Heading1"/>
        <w:spacing w:line="360" w:lineRule="auto"/>
        <w:ind w:left="99" w:firstLine="0"/>
        <w:jc w:val="both"/>
        <w:rPr>
          <w:rFonts w:asciiTheme="majorBidi" w:hAnsiTheme="majorBidi" w:cstheme="majorBidi"/>
          <w:b w:val="0"/>
          <w:bCs w:val="0"/>
          <w:lang w:val="en-GB" w:eastAsia="fr-FR"/>
        </w:rPr>
      </w:pPr>
      <w:r w:rsidRPr="00310530">
        <w:rPr>
          <w:rFonts w:asciiTheme="majorBidi" w:hAnsiTheme="majorBidi" w:cstheme="majorBidi"/>
          <w:b w:val="0"/>
          <w:bCs w:val="0"/>
          <w:lang w:val="en-GB" w:eastAsia="fr-FR"/>
        </w:rPr>
        <w:t xml:space="preserve">The objective of this section is to explore the potential profits that a company can generate by involving competitors in its operations. We aim to explore causal relationships by identifying the underlying mechanisms that lead to gains and profits or failure. This exploration can take place through empirical determination of the results of combining cooperative and competitive relationships or by analyzing the intrinsic mechanisms within these interactions. The different </w:t>
      </w:r>
      <w:r w:rsidRPr="00310530">
        <w:rPr>
          <w:rFonts w:asciiTheme="majorBidi" w:hAnsiTheme="majorBidi" w:cstheme="majorBidi"/>
          <w:b w:val="0"/>
          <w:bCs w:val="0"/>
          <w:lang w:val="en-GB" w:eastAsia="fr-FR"/>
        </w:rPr>
        <w:lastRenderedPageBreak/>
        <w:t>behaviors and mechanisms of value creation, intimately linked to coopetition, are of crucial importance in the fields of innovation and the market. By taking a closer look at how coopetition influences these two fundamental spheres, we can better understand how companies can optimize their performance. Coopetition can be seen as a catalyst for innovation, stimulating creativity and the exchange of ideas between competitors, while also generating collaborative market opportunities. Consequently, our analysis aims to reveal how these particular dynamics can be exploited to strengthen overall corporate performance, whether through better adaptation to market changes, increased operational efficiency, or substantial competitive gains. In short, the aim is to explore how coopetition can be used as a strategic lever to promote the growth and success of companies.</w:t>
      </w:r>
    </w:p>
    <w:p w14:paraId="6B53FCA2" w14:textId="27986F3B" w:rsidR="00310530" w:rsidRPr="00310530" w:rsidRDefault="00310530" w:rsidP="00310530">
      <w:pPr>
        <w:pStyle w:val="Style3"/>
      </w:pPr>
      <w:r w:rsidRPr="00310530">
        <w:t>2.1 Modeling mechanisms linked to coopetition to evaluate added value</w:t>
      </w:r>
    </w:p>
    <w:p w14:paraId="100FC4AC" w14:textId="77777777" w:rsidR="00310530" w:rsidRPr="00310530" w:rsidRDefault="00310530" w:rsidP="0031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310530">
        <w:rPr>
          <w:rFonts w:asciiTheme="majorBidi" w:eastAsia="Times New Roman" w:hAnsiTheme="majorBidi" w:cstheme="majorBidi"/>
          <w:sz w:val="24"/>
          <w:szCs w:val="24"/>
          <w:lang w:val="en-GB"/>
        </w:rPr>
        <w:t xml:space="preserve">Various researchers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{"citationID":"JAwFruMV","properties":{"formattedCitation":"(Hernandez, 2006)","plainCitation":"(Hernandez, 2006)","noteIndex":0},"citationItems":[{"id":2550,"uris":["http://zotero.org/users/local/AjmerxW2/items/TFVNVEB3"],"itemData":{"id":2550,"type":"article-journal","abstract":"RésuméAu jeu de la relation d’emploi, chacun, salarié et entreprise, poursuit ses objectifs, mais les conséquences de l’action de l’un dépendent de la réaction de l’autre.","container-title":"L'Expansion Management Review","DOI":"10.3917/emr.121.0074","ISSN":"1254-3179","issue":"2","journalAbbreviation":"L'Expansion Management Review","language":"fr","note":"publisher-place: Paris\npublisher: L'Express - Roularta","page":"74-79","source":"Cairn.info","title":"La GRH à la lumière de la théorie des jeux","URL":"https://www.cairn.info/revue-l-expansion-management-review-2006-2-page-74.htm","volume":"121","author":[{"family":"Hernandez","given":"Emile-Michel"}],"accessed":{"date-parts":[["2022",8,30]]},"issued":{"date-parts":[["2006"]]}}}],"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(Hernandez, 2006)</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have used different theoretical frameworks to model coopetition. Industrial game theory models, such as Stakelberg's model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{"citationID":"FQeMxqAN","properties":{"formattedCitation":"(Stackelberg, 2000)","plainCitation":"(Stackelberg, 2000)","noteIndex":0},"citationItems":[{"id":2456,"uris":["http://zotero.org/users/local/AjmerxW2/items/K9BSP8IL"],"itemData":{"id":2456,"type":"article-journal","container-title":"Cahiers d'Économie Politique","issue":"1","note":"publisher: Persée-Portail des revues scientifiques en SHS","page":"331–344","source":"Google Scholar","title":"L'erreur dans la théorie des formes de marché sans équilibre. Une contribution au problème de la subjectivité de la science","volume":"37","author":[{"family":"Stackelberg","given":"Heinrich","dropping-particle":"von"}],"issued":{"date-parts":[["2000"]]}}}],"schema":"https://github.com/citation-style-language/schema/raw/master/csl-citation.json"}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(Stackelberg, 2000)</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and Cournot's duopoly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{"citationID":"XjiNMQUC","properties":{"formattedCitation":"(Joaquina, 2010)","plainCitation":"(Joaquina, 2010)","noteIndex":0},"citationItems":[{"id":2462,"uris":["http://zotero.org/users/local/AjmerxW2/items/LL5I2T9G"],"itemData":{"id":2462,"type":"article-journal","container-title":"Publications Pimido","source":"Google Scholar","title":"Le duopole de Cournot-présentation et comparaison avec d'autres modèles de duopoles","author":[{"family":"Joaquina","given":"M."}],"issued":{"date-parts":[["2010"]]}}}],"schema":"https://github.com/citation-style-language/schema/raw/master/csl-citation.json"}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(Joaquina, 2010)</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provide tools for analyzing cooperative and competitive behavior in coopetitive environments. Each of these models presents different perspectives on how companies interact in the marketplace. Stackelberg's model focuses on leadership and first-mover advantage, Cournot's duopoly on quantity competition, and Bertrand's model on price competition. These models provide tools for understanding competitive dynamics and corporate strategies in specific contexts. These models enable us to examine how companies react to the actions of their competitors, decide whether to cooperate or compete, and how these decisions influence economic results. The interplay between game theory, strategic analysis and conceptual evolution has played a central role in the development of coopetition as a distinct concept and field of research. This broader approach provides a better understanding of how companies manage the complexity of their competitive and collaborative relationships in a constantly evolving environment. One of the major challenges of this research is to analyze the advantages and disadvantages of coopetition, using game theory as a framework. This enables us to better assess how companies can take advantage of coopetition to create value, while minimizing the risks associated with competition. Benefits can include optimization of resources, access to new markets and the creation of innovation opportunities.</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{"citationID":"S37HCGhV","properties":{"formattedCitation":"(Fernandez &amp; Le Roy, 2010)","plainCitation":"(Fernandez &amp; Le Roy, 2010)","noteIndex":0},"citationItems":[{"id":2658,"uris":["http://zotero.org/users/local/AjmerxW2/items/Q475AU9I"],"itemData":{"id":2658,"type":"article-journal","container-title":"Revue française de gestion","issue":"5","note":"ISBN: 0338-4551\npublisher: Cairn/Isako","page":"155-169","title":"Pourquoi coopérer avec un concurrent? Une approche par la RBV","author":[{"family":"Fernandez","given":"Anne-Sophie"},{"family":"Le Roy","given":"Frédéric"}],"issued":{"date-parts":[["2010"]]}}}],"schema":"https://github.com/citation-style-language/schema/raw/master/csl-citation.json"}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(Fernandez &amp; Le Roy, 2010)</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applied the Resource theory in their research of coopetition and focuses on the resources that a company requires from its competitor, as well as the complementary resources </w:t>
      </w:r>
      <w:r w:rsidRPr="00310530">
        <w:rPr>
          <w:rFonts w:asciiTheme="majorBidi" w:eastAsia="Times New Roman" w:hAnsiTheme="majorBidi" w:cstheme="majorBidi"/>
          <w:sz w:val="24"/>
          <w:szCs w:val="24"/>
          <w:lang w:val="en-GB"/>
        </w:rPr>
        <w:lastRenderedPageBreak/>
        <w:t xml:space="preserve">that companies seek to share. In conclusion, coopetition is closely linked to game theory, RBV theory and TCT theory (transaction cost theory).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{"citationID":"0SE6ODnm","properties":{"formattedCitation":"(R. B. Bouncken et al., 2016)","plainCitation":"(R. B. Bouncken et al., 2016)","noteIndex":0},"citationItems":[{"id":1728,"uris":["http://zotero.org/users/local/AjmerxW2/items/ZLUSIRZC"],"itemData":{"id":1728,"type":"article-journal","abstract":"This study researches how firms can improve their product innovation in coopetition alliances through alliance governance. Our survey-based study of 372 vertical alliances in the medical device industry contributes to a clarification of prior studies' contrasting findings on product innovation when coopetition is present in alliances. Our results show that the singular use of relational governance improves product innovativeness in vertical alliances that experience growing levels of coopetition. In contrast, the singular use of transactional governance reduces product innovativeness with growing coopetition. When firms apply both relational and transactional governance as plural governance, vertical coopetition alliances get access to new ways to improve their product innovativeness.","container-title":"Industrial Marketing Management","DOI":"10.1016/j.indmarman.2015.11.011","ISSN":"0019-8501","journalAbbreviation":"Industrial Marketing Management","language":"en","page":"77-90","source":"ScienceDirect","title":"Product innovation through coopetition in alliances: Singular or plural governance?","title-short":"Product innovation through coopetition in alliances","URL":"https://www.sciencedirect.com/science/article/pii/S0019850115003181","volume":"53","author":[{"family":"Bouncken","given":"Ricarda B."},{"family":"Clauß","given":"Thomas"},{"family":"Fredrich","given":"Viktor"}],"accessed":{"date-parts":[["2022",3,18]]},"issued":{"date-parts":[["2016",2,1]]}}}],"schema":"https://github.com/citation-style-language/schema/raw/master/csl-citation.json"}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(R. B. Bouncken et al., 2016)</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have studied alliance governance and long-term coopetition guarantees through transaction cost theory, relevant in the context of coopetition. This theory examines the costs associated with coordination and collaboration between firms. When companies engage in coopetition, they must manage these transaction costs, such as the costs of negotiating, monitoring and enforcing agreements. The benefits of coopetition, such as optimization of resources and access to new markets, must be weighed against these transaction costs to determine whether cooperation is viable and profitable. By applying these theories, we can better understand the advantages and disadvantages of coopetition, and analyze how companies manage the complexity of their competitive and collaborative relationships in a constantly changing environment. However, this theoretical framework is restricted to a single dimension and also to a single input variable, that of resources or skills, and a single output variable, that of the benefits of coopetition. Although these different theories complement each other and converge from various points of view, it is important to note that this theoretical framework is monovariable. It does not allow us to deduce exhaustively the underlying objectives of coopetition, as it does not take into account all the components of this concept, including dimensions, forms, types, modes of governance and performance indicators. It is this gap that has motivated the development of a general conceptual framework in the following section.  </w:t>
      </w:r>
    </w:p>
    <w:p w14:paraId="47F8AAAA" w14:textId="140B1F53" w:rsidR="00310530" w:rsidRPr="00310530" w:rsidRDefault="00310530" w:rsidP="00310530">
      <w:pPr>
        <w:pStyle w:val="Style4"/>
      </w:pPr>
      <w:r w:rsidRPr="00310530">
        <w:t>2.2.The configurations of coopetition</w:t>
      </w:r>
    </w:p>
    <w:p w14:paraId="29B80DBB" w14:textId="77777777" w:rsidR="00310530" w:rsidRPr="00310530" w:rsidRDefault="00310530" w:rsidP="006B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310530">
        <w:rPr>
          <w:rFonts w:asciiTheme="majorBidi" w:eastAsia="Times New Roman" w:hAnsiTheme="majorBidi" w:cstheme="majorBidi"/>
          <w:sz w:val="24"/>
          <w:szCs w:val="24"/>
          <w:lang w:val="en-GB"/>
        </w:rPr>
        <w:t xml:space="preserve">We have based to the work of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{"citationID":"ebkwpNIE","properties":{"formattedCitation":"(Albers, 2010)","plainCitation":"(Albers, 2010)","noteIndex":0},"citationItems":[{"id":2710,"uris":["http://zotero.org/users/local/AjmerxW2/items/LIYQWI6B"],"itemData":{"id":2710,"type":"article-journal","abstract":"Using the configurational approach, I synthesize alliance governance research by interpreting alliance governance systems as organizational form. I identify and analyze a set of design and contingency parameters and their interrelationships resulting in five configurations of alliance governance systems. These configurations are valuable for scholars in that they deepen our understanding of alliances along organization theoretical dimensions and expand the organization design literature to the field of interfirm alliances. For management practice, these configurations are valuable in that they can serve as diagnostic tools for alliance design.","container-title":"Schmalenbach Business Review","DOI":"10.1007/BF03396805","ISSN":"2194-072X","issue":"3","journalAbbreviation":"Schmalenbach Business Review","page":"204-233","title":"Configurations of Alliance Governance Systems","URL":"https://doi.org/10.1007/BF03396805","volume":"62","author":[{"family":"Albers","given":"Sascha"}],"issued":{"date-parts":[["2010",7,1]]}}}],"schema":"https://github.com/citation-style-language/schema/raw/master/csl-citation.json"}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(Albers, 2010)</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to propose a broader approach, considering various configurations and a wider range of indicators to assess corporate performance in the context of coopetition. It is essential to define the various elements of an analytical framework, including the dimensions, types, modes of governance and number of partners involved in the practice of coopetition. In the following section, we describe in detail the key components of our analytical framework, including the competition factor, the dimensions of coopetition, the forms and types of coopetition, the mode of governance, the intensity of coopetition and the degree of commitment. </w:t>
      </w:r>
    </w:p>
    <w:p w14:paraId="14F38DD6" w14:textId="77777777" w:rsidR="00310530" w:rsidRPr="00310530" w:rsidRDefault="00310530" w:rsidP="00310530">
      <w:pPr>
        <w:pStyle w:val="Caption"/>
        <w:spacing w:line="276" w:lineRule="auto"/>
        <w:rPr>
          <w:rFonts w:asciiTheme="majorBidi" w:eastAsia="Times New Roman" w:hAnsiTheme="majorBidi" w:cstheme="majorBidi"/>
          <w:i w:val="0"/>
          <w:iCs w:val="0"/>
          <w:color w:val="auto"/>
          <w:sz w:val="24"/>
          <w:szCs w:val="24"/>
          <w:lang w:val="en-GB" w:eastAsia="fr-FR"/>
        </w:rPr>
      </w:pPr>
      <w:r w:rsidRPr="00310530">
        <w:rPr>
          <w:rFonts w:asciiTheme="majorBidi" w:eastAsia="Times New Roman" w:hAnsiTheme="majorBidi" w:cstheme="majorBidi"/>
          <w:i w:val="0"/>
          <w:iCs w:val="0"/>
          <w:color w:val="auto"/>
          <w:sz w:val="24"/>
          <w:szCs w:val="24"/>
          <w:lang w:val="en-GB" w:eastAsia="fr-FR"/>
        </w:rPr>
        <w:lastRenderedPageBreak/>
        <w:t xml:space="preserve">We present the mechanisms of coopetition in </w:t>
      </w:r>
      <w:r w:rsidRPr="00310530">
        <w:rPr>
          <w:rFonts w:asciiTheme="majorBidi" w:eastAsia="Times New Roman" w:hAnsiTheme="majorBidi" w:cstheme="majorBidi"/>
          <w:i w:val="0"/>
          <w:iCs w:val="0"/>
          <w:color w:val="auto"/>
          <w:sz w:val="24"/>
          <w:szCs w:val="24"/>
          <w:lang w:val="en-GB" w:eastAsia="fr-FR"/>
        </w:rPr>
        <w:fldChar w:fldCharType="begin"/>
      </w:r>
      <w:r w:rsidRPr="00310530">
        <w:rPr>
          <w:rFonts w:asciiTheme="majorBidi" w:eastAsia="Times New Roman" w:hAnsiTheme="majorBidi" w:cstheme="majorBidi"/>
          <w:i w:val="0"/>
          <w:iCs w:val="0"/>
          <w:color w:val="auto"/>
          <w:sz w:val="24"/>
          <w:szCs w:val="24"/>
          <w:lang w:val="en-GB" w:eastAsia="fr-FR"/>
        </w:rPr>
        <w:instrText xml:space="preserve"> REF _Ref152144877 \h  \* MERGEFORMAT </w:instrText>
      </w:r>
      <w:r w:rsidRPr="00310530">
        <w:rPr>
          <w:rFonts w:asciiTheme="majorBidi" w:eastAsia="Times New Roman" w:hAnsiTheme="majorBidi" w:cstheme="majorBidi"/>
          <w:i w:val="0"/>
          <w:iCs w:val="0"/>
          <w:color w:val="auto"/>
          <w:sz w:val="24"/>
          <w:szCs w:val="24"/>
          <w:lang w:val="en-GB" w:eastAsia="fr-FR"/>
        </w:rPr>
      </w:r>
      <w:r w:rsidRPr="00310530">
        <w:rPr>
          <w:rFonts w:asciiTheme="majorBidi" w:eastAsia="Times New Roman" w:hAnsiTheme="majorBidi" w:cstheme="majorBidi"/>
          <w:i w:val="0"/>
          <w:iCs w:val="0"/>
          <w:color w:val="auto"/>
          <w:sz w:val="24"/>
          <w:szCs w:val="24"/>
          <w:lang w:val="en-GB" w:eastAsia="fr-FR"/>
        </w:rPr>
        <w:fldChar w:fldCharType="separate"/>
      </w:r>
      <w:r w:rsidRPr="00310530">
        <w:rPr>
          <w:rFonts w:asciiTheme="majorBidi" w:eastAsia="Times New Roman" w:hAnsiTheme="majorBidi" w:cstheme="majorBidi"/>
          <w:i w:val="0"/>
          <w:iCs w:val="0"/>
          <w:color w:val="auto"/>
          <w:sz w:val="24"/>
          <w:szCs w:val="24"/>
          <w:lang w:val="en-GB" w:eastAsia="fr-FR"/>
        </w:rPr>
        <w:t>Fig 1- 2</w:t>
      </w:r>
      <w:r w:rsidRPr="00310530">
        <w:rPr>
          <w:rFonts w:asciiTheme="majorBidi" w:eastAsia="Times New Roman" w:hAnsiTheme="majorBidi" w:cstheme="majorBidi"/>
          <w:i w:val="0"/>
          <w:iCs w:val="0"/>
          <w:color w:val="auto"/>
          <w:sz w:val="24"/>
          <w:szCs w:val="24"/>
          <w:lang w:val="en-GB" w:eastAsia="fr-FR"/>
        </w:rPr>
        <w:fldChar w:fldCharType="end"/>
      </w:r>
      <w:r w:rsidRPr="00310530">
        <w:rPr>
          <w:rFonts w:asciiTheme="majorBidi" w:eastAsia="Times New Roman" w:hAnsiTheme="majorBidi" w:cstheme="majorBidi"/>
          <w:i w:val="0"/>
          <w:iCs w:val="0"/>
          <w:color w:val="auto"/>
          <w:sz w:val="24"/>
          <w:szCs w:val="24"/>
          <w:lang w:val="en-GB" w:eastAsia="fr-FR"/>
        </w:rPr>
        <w:t>.</w:t>
      </w:r>
      <w:r w:rsidRPr="00310530">
        <w:rPr>
          <w:rFonts w:asciiTheme="majorBidi" w:eastAsia="Times New Roman" w:hAnsiTheme="majorBidi" w:cstheme="majorBidi"/>
          <w:i w:val="0"/>
          <w:iCs w:val="0"/>
          <w:color w:val="auto"/>
          <w:sz w:val="24"/>
          <w:szCs w:val="24"/>
          <w:lang w:val="en-GB" w:eastAsia="fr-FR"/>
        </w:rPr>
        <w:drawing>
          <wp:inline distT="0" distB="0" distL="0" distR="0" wp14:anchorId="2445F979" wp14:editId="2B806FE6">
            <wp:extent cx="5760720" cy="2667000"/>
            <wp:effectExtent l="0" t="0" r="0" b="0"/>
            <wp:docPr id="6632634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3432" name="Image 663263432"/>
                    <pic:cNvPicPr/>
                  </pic:nvPicPr>
                  <pic:blipFill>
                    <a:blip r:embed="rId9">
                      <a:extLst>
                        <a:ext uri="{28A0092B-C50C-407E-A947-70E740481C1C}">
                          <a14:useLocalDpi xmlns:a14="http://schemas.microsoft.com/office/drawing/2010/main" val="0"/>
                        </a:ext>
                      </a:extLst>
                    </a:blip>
                    <a:stretch>
                      <a:fillRect/>
                    </a:stretch>
                  </pic:blipFill>
                  <pic:spPr>
                    <a:xfrm>
                      <a:off x="0" y="0"/>
                      <a:ext cx="5760720" cy="2667000"/>
                    </a:xfrm>
                    <a:prstGeom prst="rect">
                      <a:avLst/>
                    </a:prstGeom>
                  </pic:spPr>
                </pic:pic>
              </a:graphicData>
            </a:graphic>
          </wp:inline>
        </w:drawing>
      </w:r>
    </w:p>
    <w:p w14:paraId="5E95087B" w14:textId="00A89C6F" w:rsidR="00310530" w:rsidRPr="00310530" w:rsidRDefault="00310530" w:rsidP="00310530">
      <w:pPr>
        <w:pStyle w:val="Caption"/>
        <w:spacing w:line="276" w:lineRule="auto"/>
        <w:rPr>
          <w:rFonts w:asciiTheme="majorBidi" w:eastAsia="Times New Roman" w:hAnsiTheme="majorBidi" w:cstheme="majorBidi"/>
          <w:i w:val="0"/>
          <w:iCs w:val="0"/>
          <w:color w:val="auto"/>
          <w:sz w:val="24"/>
          <w:szCs w:val="24"/>
          <w:lang w:val="en-GB" w:eastAsia="fr-FR"/>
        </w:rPr>
      </w:pPr>
      <w:bookmarkStart w:id="6" w:name="_Ref152144877"/>
      <w:bookmarkStart w:id="7" w:name="_Ref152949415"/>
      <w:r w:rsidRPr="006B7368">
        <w:rPr>
          <w:rFonts w:asciiTheme="majorBidi" w:eastAsia="Times New Roman" w:hAnsiTheme="majorBidi" w:cstheme="majorBidi"/>
          <w:b/>
          <w:bCs/>
          <w:i w:val="0"/>
          <w:iCs w:val="0"/>
          <w:color w:val="auto"/>
          <w:sz w:val="24"/>
          <w:szCs w:val="24"/>
          <w:lang w:val="en-GB" w:eastAsia="fr-FR"/>
        </w:rPr>
        <w:t>Fig</w:t>
      </w:r>
      <w:r w:rsidR="006B7368" w:rsidRPr="006B7368">
        <w:rPr>
          <w:rFonts w:asciiTheme="majorBidi" w:eastAsia="Times New Roman" w:hAnsiTheme="majorBidi" w:cstheme="majorBidi"/>
          <w:b/>
          <w:bCs/>
          <w:i w:val="0"/>
          <w:iCs w:val="0"/>
          <w:color w:val="auto"/>
          <w:sz w:val="24"/>
          <w:szCs w:val="24"/>
          <w:lang w:val="en-GB" w:eastAsia="fr-FR"/>
        </w:rPr>
        <w:t>ure</w:t>
      </w:r>
      <w:r w:rsidRPr="006B7368">
        <w:rPr>
          <w:rFonts w:asciiTheme="majorBidi" w:eastAsia="Times New Roman" w:hAnsiTheme="majorBidi" w:cstheme="majorBidi"/>
          <w:b/>
          <w:bCs/>
          <w:i w:val="0"/>
          <w:iCs w:val="0"/>
          <w:color w:val="auto"/>
          <w:sz w:val="24"/>
          <w:szCs w:val="24"/>
          <w:lang w:val="en-GB" w:eastAsia="fr-FR"/>
        </w:rPr>
        <w:t xml:space="preserve"> 1- </w:t>
      </w:r>
      <w:r w:rsidRPr="006B7368">
        <w:rPr>
          <w:rFonts w:asciiTheme="majorBidi" w:eastAsia="Times New Roman" w:hAnsiTheme="majorBidi" w:cstheme="majorBidi"/>
          <w:b/>
          <w:bCs/>
          <w:i w:val="0"/>
          <w:iCs w:val="0"/>
          <w:color w:val="auto"/>
          <w:sz w:val="24"/>
          <w:szCs w:val="24"/>
          <w:lang w:val="en-GB" w:eastAsia="fr-FR"/>
        </w:rPr>
        <w:fldChar w:fldCharType="begin"/>
      </w:r>
      <w:r w:rsidRPr="006B7368">
        <w:rPr>
          <w:rFonts w:asciiTheme="majorBidi" w:eastAsia="Times New Roman" w:hAnsiTheme="majorBidi" w:cstheme="majorBidi"/>
          <w:b/>
          <w:bCs/>
          <w:i w:val="0"/>
          <w:iCs w:val="0"/>
          <w:color w:val="auto"/>
          <w:sz w:val="24"/>
          <w:szCs w:val="24"/>
          <w:lang w:val="en-GB" w:eastAsia="fr-FR"/>
        </w:rPr>
        <w:instrText xml:space="preserve"> SEQ Figure_1- \* ARABIC </w:instrText>
      </w:r>
      <w:r w:rsidRPr="006B7368">
        <w:rPr>
          <w:rFonts w:asciiTheme="majorBidi" w:eastAsia="Times New Roman" w:hAnsiTheme="majorBidi" w:cstheme="majorBidi"/>
          <w:b/>
          <w:bCs/>
          <w:i w:val="0"/>
          <w:iCs w:val="0"/>
          <w:color w:val="auto"/>
          <w:sz w:val="24"/>
          <w:szCs w:val="24"/>
          <w:lang w:val="en-GB" w:eastAsia="fr-FR"/>
        </w:rPr>
        <w:fldChar w:fldCharType="separate"/>
      </w:r>
      <w:r w:rsidRPr="006B7368">
        <w:rPr>
          <w:rFonts w:asciiTheme="majorBidi" w:eastAsia="Times New Roman" w:hAnsiTheme="majorBidi" w:cstheme="majorBidi"/>
          <w:b/>
          <w:bCs/>
          <w:i w:val="0"/>
          <w:iCs w:val="0"/>
          <w:color w:val="auto"/>
          <w:sz w:val="24"/>
          <w:szCs w:val="24"/>
          <w:lang w:val="en-GB" w:eastAsia="fr-FR"/>
        </w:rPr>
        <w:t>2</w:t>
      </w:r>
      <w:r w:rsidRPr="006B7368">
        <w:rPr>
          <w:rFonts w:asciiTheme="majorBidi" w:eastAsia="Times New Roman" w:hAnsiTheme="majorBidi" w:cstheme="majorBidi"/>
          <w:b/>
          <w:bCs/>
          <w:i w:val="0"/>
          <w:iCs w:val="0"/>
          <w:color w:val="auto"/>
          <w:sz w:val="24"/>
          <w:szCs w:val="24"/>
          <w:lang w:val="en-GB" w:eastAsia="fr-FR"/>
        </w:rPr>
        <w:fldChar w:fldCharType="end"/>
      </w:r>
      <w:bookmarkEnd w:id="6"/>
      <w:r w:rsidRPr="00310530">
        <w:rPr>
          <w:rFonts w:asciiTheme="majorBidi" w:eastAsia="Times New Roman" w:hAnsiTheme="majorBidi" w:cstheme="majorBidi"/>
          <w:i w:val="0"/>
          <w:iCs w:val="0"/>
          <w:color w:val="auto"/>
          <w:sz w:val="24"/>
          <w:szCs w:val="24"/>
          <w:lang w:val="en-GB" w:eastAsia="fr-FR"/>
        </w:rPr>
        <w:t xml:space="preserve"> : Illustration of the configurations of coopetition in Horizontal Type, see (conceptual framework </w:t>
      </w:r>
      <w:r w:rsidRPr="00310530">
        <w:rPr>
          <w:rFonts w:asciiTheme="majorBidi" w:eastAsia="Times New Roman" w:hAnsiTheme="majorBidi" w:cstheme="majorBidi"/>
          <w:i w:val="0"/>
          <w:iCs w:val="0"/>
          <w:color w:val="auto"/>
          <w:sz w:val="24"/>
          <w:szCs w:val="24"/>
          <w:lang w:val="en-GB" w:eastAsia="fr-FR"/>
        </w:rPr>
        <w:fldChar w:fldCharType="begin"/>
      </w:r>
      <w:r w:rsidRPr="00310530">
        <w:rPr>
          <w:rFonts w:asciiTheme="majorBidi" w:eastAsia="Times New Roman" w:hAnsiTheme="majorBidi" w:cstheme="majorBidi"/>
          <w:i w:val="0"/>
          <w:iCs w:val="0"/>
          <w:color w:val="auto"/>
          <w:sz w:val="24"/>
          <w:szCs w:val="24"/>
          <w:lang w:val="en-GB" w:eastAsia="fr-FR"/>
        </w:rPr>
        <w:instrText xml:space="preserve"> REF _Ref152714744 \h  \* MERGEFORMAT </w:instrText>
      </w:r>
      <w:r w:rsidRPr="00310530">
        <w:rPr>
          <w:rFonts w:asciiTheme="majorBidi" w:eastAsia="Times New Roman" w:hAnsiTheme="majorBidi" w:cstheme="majorBidi"/>
          <w:i w:val="0"/>
          <w:iCs w:val="0"/>
          <w:color w:val="auto"/>
          <w:sz w:val="24"/>
          <w:szCs w:val="24"/>
          <w:lang w:val="en-GB" w:eastAsia="fr-FR"/>
        </w:rPr>
      </w:r>
      <w:r w:rsidRPr="00310530">
        <w:rPr>
          <w:rFonts w:asciiTheme="majorBidi" w:eastAsia="Times New Roman" w:hAnsiTheme="majorBidi" w:cstheme="majorBidi"/>
          <w:i w:val="0"/>
          <w:iCs w:val="0"/>
          <w:color w:val="auto"/>
          <w:sz w:val="24"/>
          <w:szCs w:val="24"/>
          <w:lang w:val="en-GB" w:eastAsia="fr-FR"/>
        </w:rPr>
        <w:fldChar w:fldCharType="separate"/>
      </w:r>
      <w:r w:rsidRPr="00310530">
        <w:rPr>
          <w:rFonts w:asciiTheme="majorBidi" w:eastAsia="Times New Roman" w:hAnsiTheme="majorBidi" w:cstheme="majorBidi"/>
          <w:i w:val="0"/>
          <w:iCs w:val="0"/>
          <w:color w:val="auto"/>
          <w:sz w:val="24"/>
          <w:szCs w:val="24"/>
          <w:lang w:val="en-GB" w:eastAsia="fr-FR"/>
        </w:rPr>
        <w:t>Table 1- 3</w:t>
      </w:r>
      <w:r w:rsidRPr="00310530">
        <w:rPr>
          <w:rFonts w:asciiTheme="majorBidi" w:eastAsia="Times New Roman" w:hAnsiTheme="majorBidi" w:cstheme="majorBidi"/>
          <w:i w:val="0"/>
          <w:iCs w:val="0"/>
          <w:color w:val="auto"/>
          <w:sz w:val="24"/>
          <w:szCs w:val="24"/>
          <w:lang w:val="en-GB" w:eastAsia="fr-FR"/>
        </w:rPr>
        <w:fldChar w:fldCharType="end"/>
      </w:r>
      <w:r w:rsidRPr="00310530">
        <w:rPr>
          <w:rFonts w:asciiTheme="majorBidi" w:eastAsia="Times New Roman" w:hAnsiTheme="majorBidi" w:cstheme="majorBidi"/>
          <w:i w:val="0"/>
          <w:iCs w:val="0"/>
          <w:color w:val="auto"/>
          <w:sz w:val="24"/>
          <w:szCs w:val="24"/>
          <w:lang w:val="en-GB" w:eastAsia="fr-FR"/>
        </w:rPr>
        <w:t>) where the various components of the conceptual model are presented.</w:t>
      </w:r>
      <w:bookmarkEnd w:id="7"/>
    </w:p>
    <w:p w14:paraId="16734A4D" w14:textId="22AD9BC6" w:rsidR="00310530" w:rsidRPr="00310530" w:rsidRDefault="00310530" w:rsidP="006B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310530">
        <w:rPr>
          <w:rFonts w:asciiTheme="majorBidi" w:eastAsia="Times New Roman" w:hAnsiTheme="majorBidi" w:cstheme="majorBidi"/>
          <w:sz w:val="24"/>
          <w:szCs w:val="24"/>
          <w:lang w:val="en-GB"/>
        </w:rPr>
        <w:t xml:space="preserve">In our analysis of coopetition, we established an analogous link from coopetition to the Canadian picnic to explain the configuration of coopetition in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REF _Ref152144877 \h </w:instrText>
      </w:r>
      <w:r w:rsidRPr="00310530">
        <w:rPr>
          <w:rFonts w:asciiTheme="majorBidi" w:eastAsia="Times New Roman" w:hAnsiTheme="majorBidi" w:cstheme="majorBidi"/>
          <w:sz w:val="24"/>
          <w:szCs w:val="24"/>
          <w:lang w:val="en-GB"/>
        </w:rPr>
      </w:r>
      <w:r>
        <w:rPr>
          <w:rFonts w:asciiTheme="majorBidi" w:eastAsia="Times New Roman" w:hAnsiTheme="majorBidi" w:cstheme="majorBidi"/>
          <w:sz w:val="24"/>
          <w:szCs w:val="24"/>
          <w:lang w:val="en-GB"/>
        </w:rPr>
        <w:instrText xml:space="preserve"> \* MERGEFORMAT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Fig 1- 2</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Indeed, the term "Canadian picnic" in itself has no intrinsic relationship with coopetition. But, it can explain the dynamics of coopetition by using the concept of a picnic where each person brings something to share. In a picnic situation, each participant could be compared to a business in a competitive environment. Each brings something different (chips, tomatoes, mozza, etc.), which represents a skill, a resource, or a unique advantage in the business context. Working together, they create a "common offer" in the form of a shared meal, symbolizing the creation of a market.</w:t>
      </w:r>
    </w:p>
    <w:p w14:paraId="082047E2" w14:textId="30A4C695" w:rsidR="00310530" w:rsidRPr="00310530" w:rsidRDefault="00310530" w:rsidP="006B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r w:rsidRPr="00310530">
        <w:rPr>
          <w:rFonts w:asciiTheme="majorBidi" w:eastAsia="Times New Roman" w:hAnsiTheme="majorBidi" w:cstheme="majorBidi"/>
          <w:sz w:val="24"/>
          <w:szCs w:val="24"/>
          <w:lang w:val="en-GB"/>
        </w:rPr>
        <w:t xml:space="preserve">However, once the resources (food) are shared, each person (company) may seek to maximize their share by competing for the available resources. This can be compared to the transition from cooperation to competition in business coopetition. Each participant wants to show that his or her contribution is the most significant, which can be linked to the concept of "taking the biggest slice of the cake" in coopetition. The results of the research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{"citationID":"5giVEkkx","properties":{"formattedCitation":"(A. M. Brandenburger &amp; Nalebuff, 1996)","plainCitation":"(A. M. Brandenburger &amp; Nalebuff, 1996)","noteIndex":0},"citationItems":[{"id":"IYHbCgwb/yEvqrn6L","uris":["http://zotero.org/users/local/AjmerxW2/items/64VLQHE3"],"itemData":{"id":1214,"type":"article-journal","container-title":"Nueva York","title":"Coopetition Doubleday","author":[{"family":"Brandenburger","given":"A. M."},{"family":"Nalebuff","given":"B. J."}],"issued":{"date-parts":[["1996"]]}}}],"schema":"https://github.com/citation-style-language/schema/raw/master/csl-citation.json"}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(A. M. Brandenburger &amp; Nalebuff, 1996)</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have illustrated the dynamics of coopetition using the metaphor of a cake to symbolize the creation of a market and the subsequent distribution of its components. Initially, companies join forces in a collaborative manner with the common goal of creating the largest possible cake. Once the cake has been shared, companies strategies evolve from cooperation </w:t>
      </w:r>
      <w:r w:rsidRPr="00310530">
        <w:rPr>
          <w:rFonts w:asciiTheme="majorBidi" w:eastAsia="Times New Roman" w:hAnsiTheme="majorBidi" w:cstheme="majorBidi"/>
          <w:sz w:val="24"/>
          <w:szCs w:val="24"/>
          <w:lang w:val="en-GB"/>
        </w:rPr>
        <w:lastRenderedPageBreak/>
        <w:t xml:space="preserve">with competitors to competition, with each seeking the biggest slice of the cake </w:t>
      </w:r>
      <w:r w:rsidRPr="00310530">
        <w:rPr>
          <w:rFonts w:asciiTheme="majorBidi" w:eastAsia="Times New Roman" w:hAnsiTheme="majorBidi" w:cstheme="majorBidi"/>
          <w:sz w:val="24"/>
          <w:szCs w:val="24"/>
          <w:lang w:val="en-GB"/>
        </w:rPr>
        <w:fldChar w:fldCharType="begin"/>
      </w:r>
      <w:r w:rsidRPr="00310530">
        <w:rPr>
          <w:rFonts w:asciiTheme="majorBidi" w:eastAsia="Times New Roman" w:hAnsiTheme="majorBidi" w:cstheme="majorBidi"/>
          <w:sz w:val="24"/>
          <w:szCs w:val="24"/>
          <w:lang w:val="en-GB"/>
        </w:rPr>
        <w:instrText xml:space="preserve"> ADDIN ZOTERO_ITEM CSL_CITATION {"citationID":"4jVcKNI8","properties":{"formattedCitation":"(Fernandez &amp; Chiambaretto, 2016)","plainCitation":"(Fernandez &amp; Chiambaretto, 2016)","noteIndex":0},"citationItems":[{"id":139,"uris":["http://zotero.org/users/local/AjmerxW2/items/8YMIMIIG"],"itemData":{"id":139,"type":"article-journal","abstract":"This study seeks to provide insights into the management of tensions related to information in coopetition. The literature on coopetition management recommends a separation principle, an integration principle or a combination of both. Focusing on tensions related to information in coopetition at the project level, we consider which principle is most appropriate. We theoretically discuss the control mechanisms used to address information criticality and information appropriability. In addition, we conduct an in-depth case study of a space project involving two competitors, Astrium and Thales Alenia Space. First, we describe the tensions related to information that arose in the context of this coopetitive project. In particular, ﬁnancial and technical information presented dilemmas. Second, we explain how the coopetitors used formal control mechanisms to separate critical information from non-critical information. Speciﬁcally, information that was critical to the project's success was shared through a common information system specially designed for the project, whereas non-critical information was withheld from the partner. Third, because formal control mechanisms were insufﬁcient to address critical information that was also appropriable, we show how project managers implemented informal control mechanisms. For example, project managers transformed appropriable information into non-appropriable information by aggregating data and withholding details such as calculation methods and cost structures. Our ﬁndings suggest that the management of tensions related to information in coopetitive projects requires a combination of formal control mechanisms (to manage information criticality) and informal control mechanisms (to manage information appropriability).","container-title":"Industrial Marketing Management","DOI":"10.1016/j.indmarman.2015.11.010","ISSN":"00198501","journalAbbreviation":"Industrial Marketing Management","language":"en","page":"66-76","source":"DOI.org (Crossref)","title":"Managing tensions related to information in coopetition","URL":"https://linkinghub.elsevier.com/retrieve/pii/S001985011500317X","volume":"53","author":[{"family":"Fernandez","given":"Anne-Sophie"},{"family":"Chiambaretto","given":"Paul"}],"accessed":{"date-parts":[["2022",2,25]]},"issued":{"date-parts":[["2016",2]]}}}],"schema":"https://github.com/citation-style-language/schema/raw/master/csl-citation.json"} </w:instrText>
      </w:r>
      <w:r w:rsidRPr="00310530">
        <w:rPr>
          <w:rFonts w:asciiTheme="majorBidi" w:eastAsia="Times New Roman" w:hAnsiTheme="majorBidi" w:cstheme="majorBidi"/>
          <w:sz w:val="24"/>
          <w:szCs w:val="24"/>
          <w:lang w:val="en-GB"/>
        </w:rPr>
        <w:fldChar w:fldCharType="separate"/>
      </w:r>
      <w:r w:rsidRPr="00310530">
        <w:rPr>
          <w:rFonts w:asciiTheme="majorBidi" w:eastAsia="Times New Roman" w:hAnsiTheme="majorBidi" w:cstheme="majorBidi"/>
          <w:sz w:val="24"/>
          <w:szCs w:val="24"/>
          <w:lang w:val="en-GB"/>
        </w:rPr>
        <w:t>(Fernandez &amp; Chiambaretto, 2016)</w:t>
      </w:r>
      <w:r w:rsidRPr="00310530">
        <w:rPr>
          <w:rFonts w:asciiTheme="majorBidi" w:eastAsia="Times New Roman" w:hAnsiTheme="majorBidi" w:cstheme="majorBidi"/>
          <w:sz w:val="24"/>
          <w:szCs w:val="24"/>
          <w:lang w:val="en-GB"/>
        </w:rPr>
        <w:fldChar w:fldCharType="end"/>
      </w:r>
      <w:r w:rsidRPr="00310530">
        <w:rPr>
          <w:rFonts w:asciiTheme="majorBidi" w:eastAsia="Times New Roman" w:hAnsiTheme="majorBidi" w:cstheme="majorBidi"/>
          <w:sz w:val="24"/>
          <w:szCs w:val="24"/>
          <w:lang w:val="en-GB"/>
        </w:rPr>
        <w:t xml:space="preserve">. In other words, each company strives to outperform the competition by acquiring greater market power. These dynamics have been observed empirically in many manufacturing companies. </w:t>
      </w:r>
      <w:r w:rsidR="006B7368">
        <w:rPr>
          <w:rFonts w:asciiTheme="majorBidi" w:eastAsia="Times New Roman" w:hAnsiTheme="majorBidi" w:cstheme="majorBidi"/>
          <w:sz w:val="24"/>
          <w:szCs w:val="24"/>
          <w:lang w:val="en-GB"/>
        </w:rPr>
        <w:t xml:space="preserve"> </w:t>
      </w:r>
      <w:r w:rsidRPr="00310530">
        <w:rPr>
          <w:rFonts w:asciiTheme="majorBidi" w:eastAsia="Times New Roman" w:hAnsiTheme="majorBidi" w:cstheme="majorBidi"/>
          <w:sz w:val="24"/>
          <w:szCs w:val="24"/>
          <w:lang w:val="en-GB"/>
        </w:rPr>
        <w:t>The shift from characterizing coopetition through contextualization and definition, to modeling it through game theory, underlines the importance of taking a more comprehensive perspective when analyzing competitive dynamics. Although the models of Stackelberg, Cournot and Bertrand offer valuable insights into competition by focusing on specific variables such as quantity produced or price set, they do not provide an exhaustive picture of the phenomenon of coopetition. These models, while relevant, do not capture all the complex aspects of simultaneous cooperation and</w:t>
      </w:r>
      <w:r w:rsidR="006B7368">
        <w:rPr>
          <w:rFonts w:asciiTheme="majorBidi" w:eastAsia="Times New Roman" w:hAnsiTheme="majorBidi" w:cstheme="majorBidi"/>
          <w:sz w:val="24"/>
          <w:szCs w:val="24"/>
          <w:lang w:val="en-GB"/>
        </w:rPr>
        <w:t xml:space="preserve"> competition between companies. </w:t>
      </w:r>
      <w:r w:rsidRPr="00310530">
        <w:rPr>
          <w:rFonts w:asciiTheme="majorBidi" w:eastAsia="Times New Roman" w:hAnsiTheme="majorBidi" w:cstheme="majorBidi"/>
          <w:sz w:val="24"/>
          <w:szCs w:val="24"/>
          <w:lang w:val="en-GB"/>
        </w:rPr>
        <w:t>So, to remedy this limitation, the transition to the creation of a holistic and comprehensive conceptual model is warranted. This model adopts a multifactorial approach, integrating different variables and strategic considerations. It aims to explain the process of coopetition in greater depth, going beyond the limitations of traditional models to offer a more nuanced understanding of the complex interactions between companies. By incorporating a variety of factors, this approach offers a more realistic and detailed view of the role of coopetition in business strategies, helping to enrich our overall understanding of this concept.</w:t>
      </w:r>
    </w:p>
    <w:p w14:paraId="597252C3" w14:textId="77777777" w:rsidR="00310530" w:rsidRPr="00310530" w:rsidRDefault="00310530" w:rsidP="006B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p>
    <w:p w14:paraId="11DDDC62" w14:textId="4E6CBC8C" w:rsidR="00310530" w:rsidRDefault="00310530" w:rsidP="00310530">
      <w:pPr>
        <w:pStyle w:val="Style2"/>
        <w:rPr>
          <w:lang w:val="en-GB"/>
        </w:rPr>
      </w:pPr>
      <w:r>
        <w:rPr>
          <w:lang w:val="en-GB"/>
        </w:rPr>
        <w:lastRenderedPageBreak/>
        <w:t>2</w:t>
      </w:r>
      <w:r w:rsidRPr="00813A76">
        <w:rPr>
          <w:lang w:val="en-GB"/>
        </w:rPr>
        <w:t>.</w:t>
      </w:r>
      <w:r>
        <w:rPr>
          <w:lang w:val="en-GB"/>
        </w:rPr>
        <w:t>3</w:t>
      </w:r>
      <w:r w:rsidRPr="00813A76">
        <w:rPr>
          <w:lang w:val="en-GB"/>
        </w:rPr>
        <w:t xml:space="preserve"> Framework for analyzing coopetition</w:t>
      </w:r>
    </w:p>
    <w:p w14:paraId="075C5167" w14:textId="77777777" w:rsidR="00310530" w:rsidRPr="00B11051" w:rsidRDefault="00310530" w:rsidP="00310530">
      <w:pPr>
        <w:pStyle w:val="Style1"/>
        <w:rPr>
          <w:lang w:val="en-GB"/>
        </w:rPr>
      </w:pPr>
      <w:r w:rsidRPr="00B11051">
        <w:rPr>
          <w:lang w:val="en-GB"/>
        </w:rPr>
        <w:t>Embarking on the development of a comprehensive framework for analyzing coopetition involves a meticulous exploration of the key elements essential to unravelling the subtleties of collaborative competition. The driving force behind  this framework is  the competitive factor, the pillar of the coopetition dynamic. As the cornerstone, this factor requires precise definition to elucidate its significance in the cooperative-competitive game</w:t>
      </w:r>
      <w:r w:rsidRPr="00B11051">
        <w:rPr>
          <w:lang w:val="en-GB"/>
        </w:rPr>
        <w:fldChar w:fldCharType="begin"/>
      </w:r>
      <w:r w:rsidRPr="00B11051">
        <w:rPr>
          <w:lang w:val="en-GB"/>
        </w:rPr>
        <w:instrText xml:space="preserve"> ADDIN ZOTERO_ITEM CSL_CITATION {"citationID":"7zhl024z","properties":{"formattedCitation":"(Fernandez &amp; Le Roy, 2013a)","plainCitation":"(Fernandez &amp; Le Roy, 2013a)","noteIndex":0},"citationItems":[{"id":455,"uris":["http://zotero.org/users/local/AjmerxW2/items/YHB6CN46"],"itemData":{"id":455,"type":"article-journal","container-title":"Revue française de gestion","DOI":"10.3166/rfg.232.61-80","ISSN":"03384551","issue":"232","journalAbbreviation":"Revue française de gestion","language":"fr","page":"61-80","source":"DOI.org (Crossref)","title":"Comment coopérer avec ses concurrents?. L’avènement de l’équipe-projet coopétitive","title-short":"Comment coopérer avec ses concurrents?","URL":"http://rfg.revuesonline.com/article.jsp?articleId=18439","volume":"39","author":[{"family":"Fernandez","given":"Anne-Sophie"},{"family":"Le Roy","given":"Frédéric"}],"accessed":{"date-parts":[["2022",2,26]]},"issued":{"date-parts":[["2013",4,28]]}}}],"schema":"https://github.com/citation-style-language/schema/raw/master/csl-citation.json"} </w:instrText>
      </w:r>
      <w:r w:rsidRPr="00B11051">
        <w:rPr>
          <w:lang w:val="en-GB"/>
        </w:rPr>
        <w:fldChar w:fldCharType="separate"/>
      </w:r>
      <w:r w:rsidRPr="00B11051">
        <w:rPr>
          <w:lang w:val="en-GB"/>
        </w:rPr>
        <w:t>(Fernandez &amp; Le Roy, 2013a)</w:t>
      </w:r>
      <w:r w:rsidRPr="00B11051">
        <w:rPr>
          <w:lang w:val="en-GB"/>
        </w:rPr>
        <w:fldChar w:fldCharType="end"/>
      </w:r>
      <w:r w:rsidRPr="00B11051">
        <w:rPr>
          <w:lang w:val="en-GB"/>
        </w:rPr>
        <w:t>. The parameters embedded in this factor - ranging from market share and pricing strategies to technological capabilities - act as essential influencers that shape the cooperative landscape. By delving deeper into these specific parameters, a nuanced understanding emerges, highlighting how each element contributes to the delicate balance of cooperative scenarios</w:t>
      </w:r>
      <w:r w:rsidRPr="00B11051">
        <w:rPr>
          <w:lang w:val="en-GB"/>
        </w:rPr>
        <w:fldChar w:fldCharType="begin"/>
      </w:r>
      <w:r w:rsidRPr="00B11051">
        <w:rPr>
          <w:lang w:val="en-GB"/>
        </w:rPr>
        <w:instrText xml:space="preserve"> ADDIN ZOTERO_ITEM CSL_CITATION {"citationID":"qnE5PkNr","properties":{"formattedCitation":"(Chiambaretto, 2011)","plainCitation":"(Chiambaretto, 2011)","noteIndex":0},"citationItems":[{"id":1173,"uris":["http://zotero.org/users/local/AjmerxW2/items/8LR7QH6V"],"itemData":{"id":1173,"type":"article-journal","abstract":"Nous nous proposons d'étudier l'évolution de la nature de la coopétition à travers le temps. Nous commencerons par étudier sa naissance dans les sphères managériales et montrerons ainsi comment ce terme a mis du temps pour être accepté au sein de la communauté académique. Par la suite, nous analyserons comment le processus de définition de la coopétition a conduit à des tensions entre sa caractérisation par compréhension et par extension. Enfin, nous développerons l'idée selon laquelle ces débats et ces tensions sur la définition de la coopétition lui ont permis de devenir un concept à part entière.","container-title":"Le Libellio d'AEGIS","issue":"1, Printemps - Supplément","note":"publisher: Libellio d'AEGIS","page":"95-104","source":"HAL Archives Ouvertes","title":"La coopétition ou la métamorphose d'un néologisme managérial en concept","URL":"https://hal.archives-ouvertes.fr/hal-00574175","volume":"7","author":[{"family":"Chiambaretto","given":"Paul"}],"accessed":{"date-parts":[["2022",3,1]]},"issued":{"date-parts":[["2011"]]}}}],"schema":"https://github.com/citation-style-language/schema/raw/master/csl-citation.json"} </w:instrText>
      </w:r>
      <w:r w:rsidRPr="00B11051">
        <w:rPr>
          <w:lang w:val="en-GB"/>
        </w:rPr>
        <w:fldChar w:fldCharType="separate"/>
      </w:r>
      <w:r w:rsidRPr="00B11051">
        <w:rPr>
          <w:lang w:val="en-GB"/>
        </w:rPr>
        <w:t>(Chiambaretto, 2011)</w:t>
      </w:r>
      <w:r w:rsidRPr="00B11051">
        <w:rPr>
          <w:lang w:val="en-GB"/>
        </w:rPr>
        <w:fldChar w:fldCharType="end"/>
      </w:r>
      <w:r w:rsidRPr="00B11051">
        <w:rPr>
          <w:lang w:val="en-GB"/>
        </w:rPr>
        <w:t xml:space="preserve">. </w:t>
      </w:r>
    </w:p>
    <w:p w14:paraId="7BAB9FED" w14:textId="77777777" w:rsidR="00310530" w:rsidRPr="00B11051" w:rsidRDefault="00310530" w:rsidP="00310530">
      <w:pPr>
        <w:pStyle w:val="Style1"/>
        <w:rPr>
          <w:lang w:val="en-GB"/>
        </w:rPr>
      </w:pPr>
      <w:r w:rsidRPr="00B11051">
        <w:rPr>
          <w:lang w:val="en-GB"/>
        </w:rPr>
        <w:t>Beyond the competitive factor, our framework extends to the dimensions of coopetition</w:t>
      </w:r>
      <w:r w:rsidRPr="00B11051">
        <w:rPr>
          <w:lang w:val="en-GB"/>
        </w:rPr>
        <w:fldChar w:fldCharType="begin"/>
      </w:r>
      <w:r w:rsidRPr="00B11051">
        <w:rPr>
          <w:lang w:val="en-GB"/>
        </w:rPr>
        <w:instrText xml:space="preserve"> ADDIN ZOTERO_ITEM CSL_CITATION {"citationID":"jsGm37Jr","properties":{"formattedCitation":"(R. B. Bouncken &amp; Kraus, 2013b)","plainCitation":"(R. B. Bouncken &amp; Kraus, 2013b)","noteIndex":0},"citationItems":[{"id":796,"uris":["http://zotero.org/users/local/AjmerxW2/items/9GPL29BW"],"itemData":{"id":796,"type":"article-journal","abstract":"This study researches an important topic for knowledge-intensive SMEs that operate in clusters. Results from a sample of 830 SMEs as well as from qualitative validation interviews indicate that coopetition, the simultaneous pursuit of cooperation and competition, has a varying impact on innovations of SMEs. Three moderators influence coopetition's innovation performance: (1) sharing knowledge with the partner, (2) learning from the partner (inlearning), and (3) technological uncertainty. Overall, the study finds that coopetition can trigger radical innovation, but at the same time can harm the extremely novel revolutionary innovation. The damaging effect on revolutionary innovation is even stronger when SMEs share knowledge with their partners. However, a positive effect of coopetition on revolutionary innovation is achievable if SMEs do integrate their partners' knowledge through inlearning. Coopetition is also advantageous under greater technological uncertainty. A latent profile analysis in this study disentangles unobserved heterogeneity and displays seven different profiles of SMEs.","container-title":"Journal of Business Research","ISSN":"0148-2963","issue":"10","note":"publisher: Elsevier","page":"2060-2070","source":"RePEc - Econpapers","title":"Innovation in knowledge-intensive industries: The double-edged sword of coopetition","title-short":"Innovation in knowledge-intensive industries","URL":"https://econpapers.repec.org/article/eeejbrese/v_3a66_3ay_3a2013_3ai_3a10_3ap_3a2060-2070.htm","volume":"66","author":[{"family":"Bouncken","given":"Ricarda B."},{"family":"Kraus","given":"Sascha"}],"accessed":{"date-parts":[["2022",2,27]]},"issued":{"date-parts":[["2013"]]}}}],"schema":"https://github.com/citation-style-language/schema/raw/master/csl-citation.json"} </w:instrText>
      </w:r>
      <w:r w:rsidRPr="00B11051">
        <w:rPr>
          <w:lang w:val="en-GB"/>
        </w:rPr>
        <w:fldChar w:fldCharType="separate"/>
      </w:r>
      <w:r w:rsidRPr="00B11051">
        <w:rPr>
          <w:lang w:val="en-GB"/>
        </w:rPr>
        <w:t>(R. B. Bouncken &amp; Kraus, 2013b)</w:t>
      </w:r>
      <w:r w:rsidRPr="00B11051">
        <w:rPr>
          <w:lang w:val="en-GB"/>
        </w:rPr>
        <w:fldChar w:fldCharType="end"/>
      </w:r>
      <w:r w:rsidRPr="00B11051">
        <w:rPr>
          <w:lang w:val="en-GB"/>
        </w:rPr>
        <w:t>. Acknowledging the diversity inherent in coopetition, we recognize it as a multifaceted concept that doesn't fit into a single mold. The strategic, operational and cultural dimensions unfold as integral facets, each playing a unique role in sculpting the landscape of collaborative competition</w:t>
      </w:r>
      <w:r w:rsidRPr="00B11051">
        <w:rPr>
          <w:lang w:val="en-GB"/>
        </w:rPr>
        <w:fldChar w:fldCharType="begin"/>
      </w:r>
      <w:r w:rsidRPr="00B11051">
        <w:rPr>
          <w:lang w:val="en-GB"/>
        </w:rPr>
        <w:instrText xml:space="preserve"> ADDIN ZOTERO_ITEM CSL_CITATION {"citationID":"ih9JViz1","properties":{"formattedCitation":"(Yami &amp; Nemeh, 2014)","plainCitation":"(Yami &amp; Nemeh, 2014)","noteIndex":0},"citationItems":[{"id":846,"uris":["http://zotero.org/users/local/AjmerxW2/items/IGDM2URT"],"itemData":{"id":846,"type":"article-journal","abstract":"Semantic Scholar extracted view of \"Organizing coopetition for innovation: The case of wireless telecommunication sector in Europe\" by S. Yami et al.","DOI":"10.1016/J.INDMARMAN.2013.11.006","source":"Semantic Scholar","title":"Organizing coopetition for innovation: The case of wireless telecommunication sector in Europe","title-short":"Organizing coopetition for innovation","author":[{"family":"Yami","given":"S."},{"family":"Nemeh","given":"A."}],"issued":{"date-parts":[["2014"]]}}}],"schema":"https://github.com/citation-style-language/schema/raw/master/csl-citation.json"} </w:instrText>
      </w:r>
      <w:r w:rsidRPr="00B11051">
        <w:rPr>
          <w:lang w:val="en-GB"/>
        </w:rPr>
        <w:fldChar w:fldCharType="separate"/>
      </w:r>
      <w:r w:rsidRPr="00B11051">
        <w:rPr>
          <w:lang w:val="en-GB"/>
        </w:rPr>
        <w:t>(Yami &amp; Nemeh, 2014)</w:t>
      </w:r>
      <w:r w:rsidRPr="00B11051">
        <w:rPr>
          <w:lang w:val="en-GB"/>
        </w:rPr>
        <w:fldChar w:fldCharType="end"/>
      </w:r>
      <w:r w:rsidRPr="00B11051">
        <w:rPr>
          <w:lang w:val="en-GB"/>
        </w:rPr>
        <w:t xml:space="preserve">. By exploring these dimensions, our analysis gains in depth, enabling a more holistic interpretation of coopetition scenarios and opening the way to a richer understanding of its implications. </w:t>
      </w:r>
    </w:p>
    <w:p w14:paraId="02233A31" w14:textId="77777777" w:rsidR="00310530" w:rsidRPr="00B11051" w:rsidRDefault="00310530" w:rsidP="00310530">
      <w:pPr>
        <w:pStyle w:val="Style1"/>
        <w:rPr>
          <w:lang w:val="en-GB"/>
        </w:rPr>
      </w:pPr>
      <w:r w:rsidRPr="00B11051">
        <w:rPr>
          <w:lang w:val="en-GB"/>
        </w:rPr>
        <w:fldChar w:fldCharType="begin"/>
      </w:r>
      <w:r w:rsidRPr="00B11051">
        <w:rPr>
          <w:lang w:val="en-GB"/>
        </w:rPr>
        <w:instrText xml:space="preserve"> ADDIN ZOTERO_ITEM CSL_CITATION {"citationID":"F4yb1xZj","properties":{"formattedCitation":"(R. B. Bouncken &amp; Fredrich, 2016b)","plainCitation":"(R. B. Bouncken &amp; Fredrich, 2016b)","noteIndex":0},"citationItems":[{"id":95,"uris":["http://zotero.org/users/local/AjmerxW2/items/WUXLLACI"],"itemData":{"id":95,"type":"article-journal","abstract":"Coopetition can provide access to competitors' valuable knowledge. However, coopetition has high opportunism risks; therefore, ﬁrms aim to protect their own knowledge against leakage and prevent coopetitors' leveraging their knowledge. This study examines how the ﬁrm's alliance orientation and its network size inﬂuence the leveraging of knowledge (inlearning) gained from a coopetitor. A survey of 366 ﬁrms in the medical device industry shows that ﬁrms achieve inlearning from a coopetitor only through both a high alliance orientation and a greater number of alliance partners. The study reveals two ﬁrm types according to how ﬁrms achieve inlearning using coopetition.","container-title":"Journal of Business Research","DOI":"10.1016/j.jbusres.2015.10.050","ISSN":"01482963","issue":"5","journalAbbreviation":"Journal of Business Research","language":"en","page":"1753-1758","source":"DOI.org (Crossref)","title":"Learning in coopetition: Alliance orientation, network size, and firm types","title-short":"Learning in coopetition","URL":"https://linkinghub.elsevier.com/retrieve/pii/S0148296315004737","volume":"69","author":[{"family":"Bouncken","given":"Ricarda B."},{"family":"Fredrich","given":"Viktor"}],"accessed":{"date-parts":[["2022",2,25]]},"issued":{"date-parts":[["2016",5]]}}}],"schema":"https://github.com/citation-style-language/schema/raw/master/csl-citation.json"} </w:instrText>
      </w:r>
      <w:r w:rsidRPr="00B11051">
        <w:rPr>
          <w:lang w:val="en-GB"/>
        </w:rPr>
        <w:fldChar w:fldCharType="separate"/>
      </w:r>
      <w:r w:rsidRPr="00B11051">
        <w:rPr>
          <w:lang w:val="en-GB"/>
        </w:rPr>
        <w:t>(R. B. Bouncken &amp; Fredrich, 2016b)</w:t>
      </w:r>
      <w:r w:rsidRPr="00B11051">
        <w:rPr>
          <w:lang w:val="en-GB"/>
        </w:rPr>
        <w:fldChar w:fldCharType="end"/>
      </w:r>
      <w:r w:rsidRPr="00B11051">
        <w:rPr>
          <w:lang w:val="en-GB"/>
        </w:rPr>
        <w:t xml:space="preserve"> studied the form and type of relationship within coopetition and they are the central considerations in our framework. Based on the results of research work of </w:t>
      </w:r>
      <w:r w:rsidRPr="00B11051">
        <w:rPr>
          <w:lang w:val="en-GB"/>
        </w:rPr>
        <w:fldChar w:fldCharType="begin"/>
      </w:r>
      <w:r>
        <w:rPr>
          <w:lang w:val="en-GB"/>
        </w:rPr>
        <w:instrText xml:space="preserve"> ADDIN ZOTERO_ITEM CSL_CITATION {"citationID":"DnppKp6R","properties":{"formattedCitation":"(Bengtsson &amp; Raza-Ullah, 2016)","plainCitation":"(Bengtsson &amp; Raza-Ullah, 2016)","noteIndex":0},"citationItems":[{"id":"IYHbCgwb/QIaItzID","uris":["http://zotero.org/users/local/AjmerxW2/items/2NXADEVC"],"itemData":{"id":"wYJR1vtR/RgFToXxB","type":"article-journal","abstract":"While research on the phenomenon of coopetition has dramatically increased during the last years, this line of inquiry often embodies a loosely connected body of work with fragmented themes, underdeveloped concepts, and little work explaining coopetition at multiple levels. In this paper, we conduct a systematic literature review of the ﬁeld, and based on a ﬁnal set of 142 contributions, synthesize the disparate research into a coherent whole by developing an overarching and dynamic multilevel model. We ﬁrst systematize diverse conceptualizations of coopetition with respect to different levels into The Actor and The Activity Schools of Thought. Then we integrate major critical themes into a Driver, Process, Outcomes (DPO) framework, and offer a Blended School of Thought to show how different levels are intertwined and affect each other. Next, we develop a multilevel conceptual model of coopetition by integrating the Blended School into the DPO framework. This model helps future research better understand how the phenomena of coopetition at one level of analysis are distinct, yet interlinked, from coopetition at other levels, and in so doing, provides a richer and more complete perspective of the phenomenon of coopetition. Finally, we identify promising research avenues and suggest how future research can strengthen this line of inquiry.","container-title":"Industrial Marketing Management","DOI":"10.1016/j.indmarman.2016.05.003","ISSN":"00198501","journalAbbreviation":"Industrial Marketing Management","language":"en","page":"23-39","source":"DOI.org (Crossref)","title":"A systematic review of research on coopetition: Toward a multilevel understanding","title-short":"A systematic review of research on coopetition","URL":"http://linkinghub.elsevier.com/retrieve/pii/S0019850116300773","volume":"57","author":[{"family":"Bengtsson","given":"Maria"},{"family":"Raza-Ullah","given":"Tatbeeq"}],"accessed":{"date-parts":[["2022",2,25]]},"issued":{"date-parts":[["2016",8]]}}}],"schema":"https://github.com/citation-style-language/schema/raw/master/csl-citation.json"} </w:instrText>
      </w:r>
      <w:r w:rsidRPr="00B11051">
        <w:rPr>
          <w:lang w:val="en-GB"/>
        </w:rPr>
        <w:fldChar w:fldCharType="separate"/>
      </w:r>
      <w:r w:rsidRPr="00B11051">
        <w:rPr>
          <w:lang w:val="en-GB"/>
        </w:rPr>
        <w:t>(Bengtsson &amp; Raza-Ullah, 2016)</w:t>
      </w:r>
      <w:r w:rsidRPr="00B11051">
        <w:rPr>
          <w:lang w:val="en-GB"/>
        </w:rPr>
        <w:fldChar w:fldCharType="end"/>
      </w:r>
      <w:r w:rsidRPr="00B11051">
        <w:rPr>
          <w:lang w:val="en-GB"/>
        </w:rPr>
        <w:t>, we identified the different forms of coopetition. By distinguishing between collaboration on specific projects, joint ventures or alliances, we elucidate the varied structures that cooperative relationships can take</w:t>
      </w:r>
      <w:r w:rsidRPr="00B11051">
        <w:rPr>
          <w:lang w:val="en-GB"/>
        </w:rPr>
        <w:fldChar w:fldCharType="begin"/>
      </w:r>
      <w:r w:rsidRPr="00B11051">
        <w:rPr>
          <w:lang w:val="en-GB"/>
        </w:rPr>
        <w:instrText xml:space="preserve"> ADDIN ZOTERO_ITEM CSL_CITATION {"citationID":"hFecUoGj","properties":{"formattedCitation":"(Gnyawali &amp; (Robert), 2011)","plainCitation":"(Gnyawali &amp; (Robert), 2011)","noteIndex":0},"citationItems":[{"id":412,"uris":["http://zotero.org/users/local/AjmerxW2/items/9UCWRJCH"],"itemData":{"id":412,"type":"article-journal","abstract":"We investigate why and how co-opetition (simultaneous pursuit of collaboration and competition) between large firms occurs, evolves, and impacts the participating firms and the industry. We develop a multi-level conceptual framework by combining literature-based conceptual arguments and insights from an in-depth study of an exemplar case of co-opetition between Samsung Electronics and Sony Corporation. Our study demonstrates that co-opetition is challenging yet very helpful for firms to address major technological challenges, to create benefits for partnering firms, and to advance technological innovation. We also show that co-opetition between giants causes subsequent co-opetition among other firms and results in advanced technological development. Moreover, co-opetition capabilities of firms play an important role in enhancing common benefits as well as in gaining proportionately larger share of the benefits.","container-title":"Research Policy","ISSN":"0048-7333","issue":"5","note":"publisher: Elsevier","page":"650-663","source":"RePEc - Econpapers","title":"Co-opetition between giants: Collaboration with competitors for technological innovation","title-short":"Co-opetition between giants","URL":"https://econpapers.repec.org/article/eeerespol/v_3a40_3ay_3a2011_3ai_3a5_3ap_3a650-663.htm","volume":"40","author":[{"family":"Gnyawali","given":"Devi R."},{"family":"(Robert)","given":"Park"}],"accessed":{"date-parts":[["2022",2,26]]},"issued":{"date-parts":[["2011"]]}}}],"schema":"https://github.com/citation-style-language/schema/raw/master/csl-citation.json"} </w:instrText>
      </w:r>
      <w:r w:rsidRPr="00B11051">
        <w:rPr>
          <w:lang w:val="en-GB"/>
        </w:rPr>
        <w:fldChar w:fldCharType="separate"/>
      </w:r>
      <w:r w:rsidRPr="00B11051">
        <w:rPr>
          <w:lang w:val="en-GB"/>
        </w:rPr>
        <w:t>(Gnyawali &amp; (Robert), 2011)</w:t>
      </w:r>
      <w:r w:rsidRPr="00B11051">
        <w:rPr>
          <w:lang w:val="en-GB"/>
        </w:rPr>
        <w:fldChar w:fldCharType="end"/>
      </w:r>
      <w:r w:rsidRPr="00B11051">
        <w:rPr>
          <w:lang w:val="en-GB"/>
        </w:rPr>
        <w:t xml:space="preserve">. The types of relationship - whether complementary partnerships or strategic alliances - occupy a central place in the research of </w:t>
      </w:r>
      <w:r w:rsidRPr="00B11051">
        <w:rPr>
          <w:lang w:val="en-GB"/>
        </w:rPr>
        <w:fldChar w:fldCharType="begin"/>
      </w:r>
      <w:r w:rsidRPr="00B11051">
        <w:rPr>
          <w:lang w:val="en-GB"/>
        </w:rPr>
        <w:instrText xml:space="preserve"> ADDIN ZOTERO_ITEM CSL_CITATION {"citationID":"2ysE3Lsk","properties":{"formattedCitation":"(Mione et al., 2020)","plainCitation":"(Mione et al., 2020)","noteIndex":0},"citationItems":[{"id":279,"uris":["http://zotero.org/users/local/AjmerxW2/items/5DYLZFMH"],"itemData":{"id":279,"type":"article-journal","abstract":"À partir de l’approche fondée sur les ressources, l’article analyse la question de la longévité de la coopétition et montre que la symétrie des partenaires joue un rôle favorable sur la longévité d’une alliance entre concurrents. La méthode employée est l’étude de cas approfondie de SEVEL, alliance entre PSA et Fiat exceptionnelle par sa durée. Une revue de 150 documents originaux issus des archives des sites français et italien et 22 entretiens permettent de proposer une conception élargie de la symétrie qui stabilise l’alliance et assure ainsi sa longévité.","container-title":"Revue Française de Gestion","DOI":"10.3166/rfg.2020.00456","ISSN":"0338-4551, 1777-5663","issue":"290","journalAbbreviation":"Rev. Fr. Gest.","language":"fr","license":"© 2020 Lavoisier","note":"number: 290\npublisher: Lavoisier","page":"47-70","source":"rfg.lavoisier.edpsciences.org","title":"La longévité des alliances entre concurrents - Le rôle clé de la symétrie entre les partenaires","URL":"https://rfg.revuesonline.com/articles/lvrfg/abs/2020/11/rfg00456/rfg00456.html","volume":"46","author":[{"family":"Mione","given":"Anne"},{"family":"Nicolosi","given":"Alessandro"},{"family":"Robert","given":"Frank"}],"accessed":{"date-parts":[["2022",2,26]]},"issued":{"date-parts":[["2020",6,1]]}}}],"schema":"https://github.com/citation-style-language/schema/raw/master/csl-citation.json"} </w:instrText>
      </w:r>
      <w:r w:rsidRPr="00B11051">
        <w:rPr>
          <w:lang w:val="en-GB"/>
        </w:rPr>
        <w:fldChar w:fldCharType="separate"/>
      </w:r>
      <w:r w:rsidRPr="00B11051">
        <w:rPr>
          <w:lang w:val="en-GB"/>
        </w:rPr>
        <w:t>(Mione et al., 2020)</w:t>
      </w:r>
      <w:r w:rsidRPr="00B11051">
        <w:rPr>
          <w:lang w:val="en-GB"/>
        </w:rPr>
        <w:fldChar w:fldCharType="end"/>
      </w:r>
      <w:r w:rsidRPr="00B11051">
        <w:rPr>
          <w:lang w:val="en-GB"/>
        </w:rPr>
        <w:t xml:space="preserve">, as their nuances have a significant impact on the outcomes of coopetition efforts. Untangling the subtleties of these relationships adds layers to our analysis, offering a panoramic view of the dynamics at play in cooperative competition. </w:t>
      </w:r>
    </w:p>
    <w:p w14:paraId="1C7C1D47" w14:textId="77777777" w:rsidR="00310530" w:rsidRPr="00B11051" w:rsidRDefault="00310530" w:rsidP="00310530">
      <w:pPr>
        <w:pStyle w:val="Style1"/>
        <w:rPr>
          <w:lang w:val="en-GB"/>
        </w:rPr>
      </w:pPr>
      <w:r w:rsidRPr="00B11051">
        <w:rPr>
          <w:lang w:val="en-GB"/>
        </w:rPr>
        <w:lastRenderedPageBreak/>
        <w:t>Modes of governance are another essential dimension of our analysis of coopetition which are involved in the results of research of</w:t>
      </w:r>
      <w:r w:rsidRPr="00B11051">
        <w:rPr>
          <w:lang w:val="en-GB"/>
        </w:rPr>
        <w:fldChar w:fldCharType="begin"/>
      </w:r>
      <w:r w:rsidRPr="00B11051">
        <w:rPr>
          <w:lang w:val="en-GB"/>
        </w:rPr>
        <w:instrText xml:space="preserve"> ADDIN ZOTERO_ITEM CSL_CITATION {"citationID":"gnfgPADR","properties":{"formattedCitation":"(R. B. Bouncken et al., 2016)","plainCitation":"(R. B. Bouncken et al., 2016)","noteIndex":0},"citationItems":[{"id":1728,"uris":["http://zotero.org/users/local/AjmerxW2/items/ZLUSIRZC"],"itemData":{"id":1728,"type":"article-journal","abstract":"This study researches how firms can improve their product innovation in coopetition alliances through alliance governance. Our survey-based study of 372 vertical alliances in the medical device industry contributes to a clarification of prior studies' contrasting findings on product innovation when coopetition is present in alliances. Our results show that the singular use of relational governance improves product innovativeness in vertical alliances that experience growing levels of coopetition. In contrast, the singular use of transactional governance reduces product innovativeness with growing coopetition. When firms apply both relational and transactional governance as plural governance, vertical coopetition alliances get access to new ways to improve their product innovativeness.","container-title":"Industrial Marketing Management","DOI":"10.1016/j.indmarman.2015.11.011","ISSN":"0019-8501","journalAbbreviation":"Industrial Marketing Management","language":"en","page":"77-90","source":"ScienceDirect","title":"Product innovation through coopetition in alliances: Singular or plural governance?","title-short":"Product innovation through coopetition in alliances","URL":"https://www.sciencedirect.com/science/article/pii/S0019850115003181","volume":"53","author":[{"family":"Bouncken","given":"Ricarda B."},{"family":"Clauß","given":"Thomas"},{"family":"Fredrich","given":"Viktor"}],"accessed":{"date-parts":[["2022",3,18]]},"issued":{"date-parts":[["2016",2,1]]}}}],"schema":"https://github.com/citation-style-language/schema/raw/master/csl-citation.json"} </w:instrText>
      </w:r>
      <w:r w:rsidRPr="00B11051">
        <w:rPr>
          <w:lang w:val="en-GB"/>
        </w:rPr>
        <w:fldChar w:fldCharType="separate"/>
      </w:r>
      <w:r w:rsidRPr="00B11051">
        <w:rPr>
          <w:lang w:val="en-GB"/>
        </w:rPr>
        <w:t>(R. B. Bouncken et al., 2016)</w:t>
      </w:r>
      <w:r w:rsidRPr="00B11051">
        <w:rPr>
          <w:lang w:val="en-GB"/>
        </w:rPr>
        <w:fldChar w:fldCharType="end"/>
      </w:r>
      <w:r w:rsidRPr="00B11051">
        <w:rPr>
          <w:lang w:val="en-GB"/>
        </w:rPr>
        <w:t xml:space="preserve">. By examining hierarchical, market-based and network-based governance, we uncover the mechanisms that dictate how cooperative relationships are managed. These modes of governance exert considerable influence, shaping the trajectory of coopetition strategies by either promoting success or presenting formidable challenges. Understanding the chosen mode of governance becomes imperative, as it holds the key to navigating the complexities inherent in cooperative alliances. </w:t>
      </w:r>
    </w:p>
    <w:p w14:paraId="607BFE77" w14:textId="77777777" w:rsidR="00310530" w:rsidRPr="00B11051" w:rsidRDefault="00310530" w:rsidP="00310530">
      <w:pPr>
        <w:pStyle w:val="Style1"/>
        <w:rPr>
          <w:lang w:val="en-GB"/>
        </w:rPr>
      </w:pPr>
      <w:r w:rsidRPr="00B11051">
        <w:rPr>
          <w:lang w:val="en-GB"/>
        </w:rPr>
        <w:t>In our framework, the commitment indicator emerges as a focal point for assessing the effectiveness of coopetition strategies. This indicator</w:t>
      </w:r>
      <w:r w:rsidRPr="00B11051">
        <w:rPr>
          <w:lang w:val="en-GB"/>
        </w:rPr>
        <w:fldChar w:fldCharType="begin"/>
      </w:r>
      <w:r w:rsidRPr="00B11051">
        <w:rPr>
          <w:lang w:val="en-GB"/>
        </w:rPr>
        <w:instrText xml:space="preserve"> ADDIN ZOTERO_ITEM CSL_CITATION {"citationID":"fWjfnNUy","properties":{"formattedCitation":"(Camis\\uc0\\u243{}n &amp; For\\uc0\\u233{}s, 2010)","plainCitation":"(Camisón &amp; Forés, 2010)","noteIndex":0},"citationItems":[{"id":96,"uris":["http://zotero.org/users/local/AjmerxW2/items/J6H75S9F"],"itemData":{"id":96,"type":"article-journal","abstract":"The processes for absorbing external knowledge become an essential element for innovation in ﬁrms and in adapting to changes in the competitive environment. Despite the huge growth in the absorptive capacity literature, a methodological gap still remains about a certain ambiguity in the deﬁnition of the construct specifying its theoretical domain and dimensionalization, and a lack of validation of the construct in most studies. The aim of this paper is to contribute to the literature on absorptive capacity through the creation and validation of two scales, justiﬁed with a thorough analysis of the literature, to measure the key components of the absorptive capacity construct: potential and realized absorptive capacities. The study includes conﬁrmatory factor analysis on a sample of 952 Spanish ﬁrms to verify that the scales meet the psychometric properties the literature requires. The study results conﬁrm the validity of the proposed scales and support their consolidation as a commonly used instrument with which to measure absorptive capacity. © 2009 Elsevier Inc. All rights reserved.","container-title":"Journal of Business Research","DOI":"10.1016/j.jbusres.2009.04.022","ISSN":"01482963","issue":"7","journalAbbreviation":"Journal of Business Research","language":"en","page":"707-715","source":"DOI.org (Crossref)","title":"Knowledge absorptive capacity: New insights for its conceptualization and measurement","title-short":"Knowledge absorptive capacity","URL":"https://linkinghub.elsevier.com/retrieve/pii/S0148296309001477","volume":"63","author":[{"family":"Camisón","given":"César"},{"family":"Forés","given":"Beatriz"}],"accessed":{"date-parts":[["2022",2,25]]},"issued":{"date-parts":[["2010",7]]}}}],"schema":"https://github.com/citation-style-language/schema/raw/master/csl-citation.json"} </w:instrText>
      </w:r>
      <w:r w:rsidRPr="00B11051">
        <w:rPr>
          <w:lang w:val="en-GB"/>
        </w:rPr>
        <w:fldChar w:fldCharType="separate"/>
      </w:r>
      <w:r w:rsidRPr="00B11051">
        <w:rPr>
          <w:szCs w:val="24"/>
          <w:lang w:val="en-GB"/>
        </w:rPr>
        <w:t>(Camisón &amp; Forés, 2010)</w:t>
      </w:r>
      <w:r w:rsidRPr="00B11051">
        <w:rPr>
          <w:lang w:val="en-GB"/>
        </w:rPr>
        <w:fldChar w:fldCharType="end"/>
      </w:r>
      <w:r w:rsidRPr="00B11051">
        <w:rPr>
          <w:lang w:val="en-GB"/>
        </w:rPr>
        <w:t>, encompassing the level of commitment, collaboration and joint decision-making between partner entities, serves as a compass guiding the success of cooperative initiatives. Thanks to a thorough definition and elaboration of the commitment indicator</w:t>
      </w:r>
      <w:r w:rsidRPr="00B11051">
        <w:rPr>
          <w:lang w:val="en-GB"/>
        </w:rPr>
        <w:fldChar w:fldCharType="begin"/>
      </w:r>
      <w:r w:rsidRPr="00B11051">
        <w:rPr>
          <w:lang w:val="en-GB"/>
        </w:rPr>
        <w:instrText xml:space="preserve"> ADDIN ZOTERO_ITEM CSL_CITATION {"citationID":"L8U67Enc","properties":{"formattedCitation":"(Ritala et al., 2017)","plainCitation":"(Ritala et al., 2017)","noteIndex":0},"citationItems":[{"id":237,"uris":["http://zotero.org/users/local/AjmerxW2/items/TYEJNLTK"],"itemData":{"id":237,"type":"article-journal","abstract":"R&amp;D Networks comprise different actors with various goals and motivations. Thus, such networks are ﬁlled with tensions that emerge from simultaneously existing, competing or contradictory organizing elements and demands. In this study, we examine the knowledge search and integration behaviour of ﬁrms participating in R&amp;D networks in the Dutch aerospace sector. We ﬁnd evidence of a multitude of tensions that have implications for knowledge processes of ﬁrms and within R&amp;D networks. These tensions are grouped into dialectical and paradoxical tensions. In particular, paradoxical tensions require simultaneous attention to the different organizing elements, while dialectical tensions create either/or situations that need to be carefully managed. We ﬁnd two types of dialectical tensions: openness of core knowledge exposure and inclusiveness of knowledge sharing behaviour; and three types of paradoxical tensions related to innovation goal alignment, coopetition, and actor interdependence. Overall, our results provide unique insights to how participants of R&amp;D networks perceive tensions involved in knowledge search and integration, how the network role of the actors affects these perceptions, and what types of tension-resolving mechanisms are adopted in different types of networks.","container-title":"Technological Forecasting and Social Change","DOI":"10.1016/j.techfore.2016.12.020","ISSN":"00401625","journalAbbreviation":"Technological Forecasting and Social Change","language":"en","page":"311-322","source":"DOI.org (Crossref)","title":"Tensions in R&amp;D networks: Implications for knowledge search and integration","title-short":"Tensions in R&amp;D networks","URL":"https://linkinghub.elsevier.com/retrieve/pii/S0040162517300094","volume":"120","author":[{"family":"Ritala","given":"Paavo"},{"family":"Huizingh","given":"Eelko"},{"family":"Almpanopoulou","given":"Argyro"},{"family":"Wijbenga","given":"Paul"}],"accessed":{"date-parts":[["2022",2,26]]},"issued":{"date-parts":[["2017",7]]}}}],"schema":"https://github.com/citation-style-language/schema/raw/master/csl-citation.json"} </w:instrText>
      </w:r>
      <w:r w:rsidRPr="00B11051">
        <w:rPr>
          <w:lang w:val="en-GB"/>
        </w:rPr>
        <w:fldChar w:fldCharType="separate"/>
      </w:r>
      <w:r w:rsidRPr="00B11051">
        <w:rPr>
          <w:lang w:val="en-GB"/>
        </w:rPr>
        <w:t>(Ritala et al., 2017)</w:t>
      </w:r>
      <w:r w:rsidRPr="00B11051">
        <w:rPr>
          <w:lang w:val="en-GB"/>
        </w:rPr>
        <w:fldChar w:fldCharType="end"/>
      </w:r>
      <w:r w:rsidRPr="00B11051">
        <w:rPr>
          <w:lang w:val="en-GB"/>
        </w:rPr>
        <w:t>, our framework establishes a solid criterion for measuring the depth and effectiveness of collaborative efforts.</w:t>
      </w:r>
    </w:p>
    <w:p w14:paraId="0FDE0BA0" w14:textId="77777777" w:rsidR="00310530" w:rsidRPr="00B11051" w:rsidRDefault="00310530" w:rsidP="00310530">
      <w:pPr>
        <w:pStyle w:val="Style1"/>
        <w:rPr>
          <w:lang w:val="en-GB"/>
        </w:rPr>
      </w:pPr>
      <w:r w:rsidRPr="00B11051">
        <w:rPr>
          <w:lang w:val="en-GB"/>
        </w:rPr>
        <w:t xml:space="preserve">The intensity of coopetition </w:t>
      </w:r>
      <w:r w:rsidRPr="00B11051">
        <w:rPr>
          <w:lang w:val="en-GB"/>
        </w:rPr>
        <w:fldChar w:fldCharType="begin"/>
      </w:r>
      <w:r w:rsidRPr="00B11051">
        <w:rPr>
          <w:lang w:val="en-GB"/>
        </w:rPr>
        <w:instrText xml:space="preserve"> ADDIN ZOTERO_ITEM CSL_CITATION {"citationID":"oSOalVQL","properties":{"formattedCitation":"(Mariani &amp; Belitski, 2022)","plainCitation":"(Mariani &amp; Belitski, 2022)","noteIndex":0},"citationItems":[{"id":2120,"uris":["http://zotero.org/users/local/AjmerxW2/items/6NRXH6ZQ"],"itemData":{"id":2120,"type":"article-journal","abstract":"Research in innovation-related coopetition has documented that collaboration between competing firms can be beneficial for firms' innovation performance. However, the role of coopetition as a means of accelerating innovation to achieve a first mover advantage (FMA) is underexplored in empirical coopetition work. The purpose of this study is to introduce a more granular typology of coopetition strategies, including balanced moderate coopetition, and examine quantitatively the relationship between innovation-related coopetition and firms’ FMA. Based on an analysis of a large sample of 21,140 observations in the UK over the period 2002–2014, we measure the effect of the presence and intensity of coopetition on FMA and imitation from competitors. We find that the coopetition intensity decreases the propensity of achieving an FMA as well as radical innovation, while propensity to imitate increases with an increase in coopetition intensity. Moreover, there is a linear effect of coopetition intensity on the one hand and FMA and imitation propensity on the other hand. The results hold regardless of the industry. This study informs coopetition research by shedding light on how innovation-related coopetition influence FMA and imitation. Theoretical contributions and managerial implications are discussed.","container-title":"European Management Journal","DOI":"10.1016/j.emj.2022.05.001","ISSN":"0263-2373","journalAbbreviation":"European Management Journal","language":"en","source":"ScienceDirect","title":"The effect of coopetition intensity on first mover advantage and imitation in innovation-related coopetition: Empirical evidence from UK firms","title-short":"The effect of coopetition intensity on first mover advantage and imitation in innovation-related coopetition","URL":"https://www.sciencedirect.com/science/article/pii/S0263237322000640","author":[{"family":"Mariani","given":"Marcello M."},{"family":"Belitski","given":"Maksim"}],"accessed":{"date-parts":[["2022",6,10]]},"issued":{"date-parts":[["2022",6,2]]}}}],"schema":"https://github.com/citation-style-language/schema/raw/master/csl-citation.json"} </w:instrText>
      </w:r>
      <w:r w:rsidRPr="00B11051">
        <w:rPr>
          <w:lang w:val="en-GB"/>
        </w:rPr>
        <w:fldChar w:fldCharType="separate"/>
      </w:r>
      <w:r w:rsidRPr="00B11051">
        <w:rPr>
          <w:lang w:val="en-GB"/>
        </w:rPr>
        <w:t>(Mariani &amp; Belitski, 2022)</w:t>
      </w:r>
      <w:r w:rsidRPr="00B11051">
        <w:rPr>
          <w:lang w:val="en-GB"/>
        </w:rPr>
        <w:fldChar w:fldCharType="end"/>
      </w:r>
      <w:r w:rsidRPr="00B11051">
        <w:rPr>
          <w:lang w:val="en-GB"/>
        </w:rPr>
        <w:t xml:space="preserve"> introduces a dynamic element, highlighting the degree to which collaboration and competition coexist in a given scenario. By highlighting this intensity, we gain insight into the delicate balance between cooperation and competition </w:t>
      </w:r>
      <w:r w:rsidRPr="00B11051">
        <w:rPr>
          <w:lang w:val="en-GB"/>
        </w:rPr>
        <w:fldChar w:fldCharType="begin"/>
      </w:r>
      <w:r w:rsidRPr="00B11051">
        <w:rPr>
          <w:lang w:val="en-GB"/>
        </w:rPr>
        <w:instrText xml:space="preserve"> ADDIN ZOTERO_ITEM CSL_CITATION {"citationID":"Z0XpMMq8","properties":{"formattedCitation":"(Czakon &amp; Czernek, 2016b)","plainCitation":"(Czakon &amp; Czernek, 2016b)","noteIndex":0},"citationItems":[{"id":316,"uris":["http://zotero.org/users/local/AjmerxW2/items/B5N24VDN"],"itemData":{"id":316,"type":"article-journal","abstract":"While dyadic coopetition drivers have been explored in a number of studies, network coopetition has not received similar attention. Available studies tackle network coopetition from the central actor's perspective, leaving other members beyond the scope of attention. In this study, we aim to develop the understanding of network coopetition adherence by exploring the role of trust-building mechanisms. Interviews with 66 key stakeholders in a mountain tourism destination have been analysed through the lens of the ﬁve trust-building mechanisms. Our ﬁndings indicate that transference by third-party legitimization and reputation in the network play a vital role in the decision to enter into network coopetition. Inversely, calculative, capability-based and intentionbased trust are shown to be difﬁcult to develop and are rarely used. This paper discusses the theoretical and managerial implications of these ﬁndings on network coopetition formation.","container-title":"Industrial Marketing Management","DOI":"10.1016/j.indmarman.2016.05.010","ISSN":"00198501","journalAbbreviation":"Industrial Marketing Management","language":"en","page":"64-74","source":"DOI.org (Crossref)","title":"The role of trust-building mechanisms in entering into network coopetition: The case of tourism networks in Poland","title-short":"The role of trust-building mechanisms in entering into network coopetition","URL":"https://linkinghub.elsevier.com/retrieve/pii/S0019850116300840","volume":"57","author":[{"family":"Czakon","given":"Wojciech"},{"family":"Czernek","given":"Katarzyna"}],"accessed":{"date-parts":[["2022",2,26]]},"issued":{"date-parts":[["2016",8]]}}}],"schema":"https://github.com/citation-style-language/schema/raw/master/csl-citation.json"} </w:instrText>
      </w:r>
      <w:r w:rsidRPr="00B11051">
        <w:rPr>
          <w:lang w:val="en-GB"/>
        </w:rPr>
        <w:fldChar w:fldCharType="separate"/>
      </w:r>
      <w:r w:rsidRPr="00B11051">
        <w:rPr>
          <w:lang w:val="en-GB"/>
        </w:rPr>
        <w:t>(Czakon &amp; Czernek, 2016b)</w:t>
      </w:r>
      <w:r w:rsidRPr="00B11051">
        <w:rPr>
          <w:lang w:val="en-GB"/>
        </w:rPr>
        <w:fldChar w:fldCharType="end"/>
      </w:r>
      <w:r w:rsidRPr="00B11051">
        <w:rPr>
          <w:lang w:val="en-GB"/>
        </w:rPr>
        <w:t>, and its profound impact on performance outcomes. This dimension adds a layer of sophistication to our analysis, enabling a nuanced interpretation of the interplay between collaborative and competitive forces.</w:t>
      </w:r>
    </w:p>
    <w:p w14:paraId="5470BE48" w14:textId="77777777" w:rsidR="00310530" w:rsidRPr="00B11051" w:rsidRDefault="00310530" w:rsidP="00310530">
      <w:pPr>
        <w:pStyle w:val="Style1"/>
        <w:rPr>
          <w:lang w:val="en-GB"/>
        </w:rPr>
      </w:pPr>
      <w:r w:rsidRPr="00B11051">
        <w:rPr>
          <w:lang w:val="en-GB"/>
        </w:rPr>
        <w:t>Finally, in the analysis of results, our framework leads to the synthesis of variables and indicators, providing a comprehensive examination of coopetition strategies. This synthesis not only facilitates a holistic understanding, but also offers a route to uncovering the subtleties of coopetition effectiveness. The focus on the indicator of commitment and intensity of coopetition in this final phase accentuates their central role in assessing the success and viability of the chosen coopetition approach.</w:t>
      </w:r>
    </w:p>
    <w:p w14:paraId="0440C31A" w14:textId="77777777" w:rsidR="00310530" w:rsidRPr="00813A76" w:rsidRDefault="00310530" w:rsidP="00310530">
      <w:pPr>
        <w:pStyle w:val="Style1"/>
        <w:rPr>
          <w:rFonts w:asciiTheme="majorBidi" w:eastAsia="Times New Roman" w:hAnsiTheme="majorBidi"/>
          <w:lang w:val="en-GB"/>
        </w:rPr>
      </w:pPr>
      <w:r w:rsidRPr="00B11051">
        <w:rPr>
          <w:rFonts w:asciiTheme="majorBidi" w:eastAsia="Times New Roman" w:hAnsiTheme="majorBidi"/>
          <w:lang w:val="en-GB"/>
        </w:rPr>
        <w:lastRenderedPageBreak/>
        <w:t>By structuring our framework around these closely interconnected variables, we forge a systematic and in-depth approach to coopetition analysis. This not only brings valuable insights to academic discourse, but also provides practitioners with a pragmatic toolkit for navigating the changing landscape of collaborative competition. In essence, our framework serves as a beacon, guiding academics and industry professionals through the nuanced terrain of coopetition dynamics</w:t>
      </w:r>
      <w:r w:rsidRPr="00B056C5">
        <w:rPr>
          <w:rFonts w:asciiTheme="majorBidi" w:eastAsia="Times New Roman" w:hAnsiTheme="majorBidi"/>
          <w:lang w:val="en-GB"/>
        </w:rPr>
        <w:t xml:space="preserve">. </w:t>
      </w:r>
      <w:r w:rsidRPr="00B056C5">
        <w:rPr>
          <w:rFonts w:asciiTheme="majorBidi" w:hAnsiTheme="majorBidi"/>
          <w:lang w:val="en-GB"/>
        </w:rPr>
        <w:t xml:space="preserve"> </w:t>
      </w:r>
      <w:r w:rsidRPr="00B056C5">
        <w:rPr>
          <w:rFonts w:asciiTheme="majorBidi" w:eastAsia="Times New Roman" w:hAnsiTheme="majorBidi"/>
          <w:lang w:val="en-GB"/>
        </w:rPr>
        <w:t xml:space="preserve">So, we explore the variables and the parameters of our conceptual framework in </w:t>
      </w:r>
      <w:r w:rsidRPr="00B056C5">
        <w:rPr>
          <w:rFonts w:asciiTheme="majorBidi" w:eastAsia="Times New Roman" w:hAnsiTheme="majorBidi"/>
          <w:lang w:val="en-GB"/>
        </w:rPr>
        <w:fldChar w:fldCharType="begin"/>
      </w:r>
      <w:r w:rsidRPr="00B056C5">
        <w:rPr>
          <w:rFonts w:asciiTheme="majorBidi" w:eastAsia="Times New Roman" w:hAnsiTheme="majorBidi"/>
          <w:lang w:val="en-GB"/>
        </w:rPr>
        <w:instrText xml:space="preserve"> REF _Ref152714744 \h  \* MERGEFORMAT </w:instrText>
      </w:r>
      <w:r w:rsidRPr="00B056C5">
        <w:rPr>
          <w:rFonts w:asciiTheme="majorBidi" w:eastAsia="Times New Roman" w:hAnsiTheme="majorBidi"/>
          <w:lang w:val="en-GB"/>
        </w:rPr>
      </w:r>
      <w:r w:rsidRPr="00B056C5">
        <w:rPr>
          <w:rFonts w:asciiTheme="majorBidi" w:eastAsia="Times New Roman" w:hAnsiTheme="majorBidi"/>
          <w:lang w:val="en-GB"/>
        </w:rPr>
        <w:fldChar w:fldCharType="separate"/>
      </w:r>
      <w:r w:rsidRPr="00B056C5">
        <w:rPr>
          <w:rFonts w:asciiTheme="majorBidi" w:eastAsia="Times New Roman" w:hAnsiTheme="majorBidi"/>
          <w:lang w:val="en-GB"/>
        </w:rPr>
        <w:t>Table 1- 3</w:t>
      </w:r>
      <w:r w:rsidRPr="00B056C5">
        <w:rPr>
          <w:rFonts w:asciiTheme="majorBidi" w:eastAsia="Times New Roman" w:hAnsiTheme="majorBidi"/>
          <w:lang w:val="en-GB"/>
        </w:rPr>
        <w:fldChar w:fldCharType="end"/>
      </w:r>
    </w:p>
    <w:p w14:paraId="438961FC" w14:textId="77777777" w:rsidR="00310530" w:rsidRPr="00411377" w:rsidRDefault="00310530" w:rsidP="00310530">
      <w:pPr>
        <w:pStyle w:val="Caption"/>
        <w:spacing w:line="276" w:lineRule="auto"/>
        <w:rPr>
          <w:rFonts w:asciiTheme="majorBidi" w:hAnsiTheme="majorBidi" w:cstheme="majorBidi"/>
          <w:noProof/>
          <w:sz w:val="24"/>
          <w:szCs w:val="24"/>
          <w:lang w:val="en-GB"/>
        </w:rPr>
      </w:pPr>
      <w:bookmarkStart w:id="8" w:name="_Ref152714744"/>
      <w:r w:rsidRPr="00411377">
        <w:rPr>
          <w:rFonts w:asciiTheme="majorBidi" w:hAnsiTheme="majorBidi" w:cstheme="majorBidi"/>
          <w:sz w:val="24"/>
          <w:szCs w:val="24"/>
          <w:lang w:val="en-GB"/>
        </w:rPr>
        <w:t xml:space="preserve">Table 1- </w:t>
      </w:r>
      <w:r w:rsidRPr="00411377">
        <w:rPr>
          <w:rFonts w:asciiTheme="majorBidi" w:hAnsiTheme="majorBidi" w:cstheme="majorBidi"/>
          <w:sz w:val="24"/>
          <w:szCs w:val="24"/>
        </w:rPr>
        <w:fldChar w:fldCharType="begin"/>
      </w:r>
      <w:r w:rsidRPr="00411377">
        <w:rPr>
          <w:rFonts w:asciiTheme="majorBidi" w:hAnsiTheme="majorBidi" w:cstheme="majorBidi"/>
          <w:sz w:val="24"/>
          <w:szCs w:val="24"/>
          <w:lang w:val="en-GB"/>
        </w:rPr>
        <w:instrText xml:space="preserve"> SEQ Tableau_1- \* ARABIC </w:instrText>
      </w:r>
      <w:r w:rsidRPr="00411377">
        <w:rPr>
          <w:rFonts w:asciiTheme="majorBidi" w:hAnsiTheme="majorBidi" w:cstheme="majorBidi"/>
          <w:sz w:val="24"/>
          <w:szCs w:val="24"/>
        </w:rPr>
        <w:fldChar w:fldCharType="separate"/>
      </w:r>
      <w:r w:rsidRPr="00411377">
        <w:rPr>
          <w:rFonts w:asciiTheme="majorBidi" w:hAnsiTheme="majorBidi" w:cstheme="majorBidi"/>
          <w:noProof/>
          <w:sz w:val="24"/>
          <w:szCs w:val="24"/>
          <w:lang w:val="en-GB"/>
        </w:rPr>
        <w:t>3</w:t>
      </w:r>
      <w:r w:rsidRPr="00411377">
        <w:rPr>
          <w:rFonts w:asciiTheme="majorBidi" w:hAnsiTheme="majorBidi" w:cstheme="majorBidi"/>
          <w:noProof/>
          <w:sz w:val="24"/>
          <w:szCs w:val="24"/>
        </w:rPr>
        <w:fldChar w:fldCharType="end"/>
      </w:r>
      <w:bookmarkEnd w:id="8"/>
      <w:r w:rsidRPr="00411377">
        <w:rPr>
          <w:rFonts w:asciiTheme="majorBidi" w:hAnsiTheme="majorBidi" w:cstheme="majorBidi"/>
          <w:sz w:val="24"/>
          <w:szCs w:val="24"/>
          <w:lang w:val="en-GB"/>
        </w:rPr>
        <w:t> : conceptual framework for analyzing coopetition</w:t>
      </w:r>
    </w:p>
    <w:tbl>
      <w:tblPr>
        <w:tblStyle w:val="ListTable7Colorful-Accent5"/>
        <w:tblW w:w="96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413"/>
        <w:gridCol w:w="1417"/>
        <w:gridCol w:w="1134"/>
        <w:gridCol w:w="1276"/>
        <w:gridCol w:w="1559"/>
        <w:gridCol w:w="1423"/>
        <w:gridCol w:w="1423"/>
      </w:tblGrid>
      <w:tr w:rsidR="00411377" w:rsidRPr="00411377" w14:paraId="2AC2A1A8" w14:textId="77777777" w:rsidTr="00411377">
        <w:trPr>
          <w:cnfStyle w:val="100000000000" w:firstRow="1" w:lastRow="0" w:firstColumn="0" w:lastColumn="0" w:oddVBand="0" w:evenVBand="0" w:oddHBand="0" w:evenHBand="0" w:firstRowFirstColumn="0" w:firstRowLastColumn="0" w:lastRowFirstColumn="0" w:lastRowLastColumn="0"/>
          <w:trHeight w:val="735"/>
        </w:trPr>
        <w:tc>
          <w:tcPr>
            <w:cnfStyle w:val="001000000100" w:firstRow="0" w:lastRow="0" w:firstColumn="1" w:lastColumn="0" w:oddVBand="0" w:evenVBand="0" w:oddHBand="0" w:evenHBand="0" w:firstRowFirstColumn="1" w:firstRowLastColumn="0" w:lastRowFirstColumn="0" w:lastRowLastColumn="0"/>
            <w:tcW w:w="1413" w:type="dxa"/>
            <w:shd w:val="clear" w:color="auto" w:fill="DBE5F1" w:themeFill="accent1" w:themeFillTint="33"/>
          </w:tcPr>
          <w:p w14:paraId="0880DA77" w14:textId="77777777" w:rsidR="00310530" w:rsidRPr="00411377" w:rsidRDefault="00310530" w:rsidP="00A57499">
            <w:pPr>
              <w:spacing w:line="276" w:lineRule="auto"/>
              <w:jc w:val="center"/>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Competition factor</w:t>
            </w:r>
          </w:p>
        </w:tc>
        <w:tc>
          <w:tcPr>
            <w:tcW w:w="1417" w:type="dxa"/>
            <w:shd w:val="clear" w:color="auto" w:fill="DBE5F1" w:themeFill="accent1" w:themeFillTint="33"/>
          </w:tcPr>
          <w:p w14:paraId="5249B982"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Dimensions</w:t>
            </w:r>
          </w:p>
        </w:tc>
        <w:tc>
          <w:tcPr>
            <w:tcW w:w="1134" w:type="dxa"/>
            <w:shd w:val="clear" w:color="auto" w:fill="DBE5F1" w:themeFill="accent1" w:themeFillTint="33"/>
          </w:tcPr>
          <w:p w14:paraId="715E857E"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Forms</w:t>
            </w:r>
          </w:p>
        </w:tc>
        <w:tc>
          <w:tcPr>
            <w:tcW w:w="1276" w:type="dxa"/>
            <w:shd w:val="clear" w:color="auto" w:fill="DBE5F1" w:themeFill="accent1" w:themeFillTint="33"/>
          </w:tcPr>
          <w:p w14:paraId="523427BC"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Type</w:t>
            </w:r>
          </w:p>
        </w:tc>
        <w:tc>
          <w:tcPr>
            <w:tcW w:w="1559" w:type="dxa"/>
            <w:shd w:val="clear" w:color="auto" w:fill="DBE5F1" w:themeFill="accent1" w:themeFillTint="33"/>
          </w:tcPr>
          <w:p w14:paraId="35E545F8"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Mode of governance</w:t>
            </w:r>
          </w:p>
        </w:tc>
        <w:tc>
          <w:tcPr>
            <w:tcW w:w="1423" w:type="dxa"/>
            <w:shd w:val="clear" w:color="auto" w:fill="DBE5F1" w:themeFill="accent1" w:themeFillTint="33"/>
          </w:tcPr>
          <w:p w14:paraId="37B9F96F"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coopetition intensity</w:t>
            </w:r>
          </w:p>
        </w:tc>
        <w:tc>
          <w:tcPr>
            <w:tcW w:w="1423" w:type="dxa"/>
            <w:shd w:val="clear" w:color="auto" w:fill="DBE5F1" w:themeFill="accent1" w:themeFillTint="33"/>
          </w:tcPr>
          <w:p w14:paraId="74A2F5F5" w14:textId="77777777" w:rsidR="00310530" w:rsidRPr="00411377" w:rsidRDefault="00310530" w:rsidP="00A574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auto"/>
                <w:sz w:val="20"/>
                <w:szCs w:val="20"/>
              </w:rPr>
            </w:pPr>
            <w:r w:rsidRPr="00411377">
              <w:rPr>
                <w:rFonts w:asciiTheme="majorBidi" w:hAnsiTheme="majorBidi"/>
                <w:b/>
                <w:bCs/>
                <w:i w:val="0"/>
                <w:iCs w:val="0"/>
                <w:color w:val="auto"/>
                <w:sz w:val="20"/>
                <w:szCs w:val="20"/>
              </w:rPr>
              <w:t>Key perofrmance indicators</w:t>
            </w:r>
          </w:p>
        </w:tc>
      </w:tr>
      <w:tr w:rsidR="00411377" w:rsidRPr="00411377" w14:paraId="0AE055D4" w14:textId="77777777" w:rsidTr="004113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13" w:type="dxa"/>
          </w:tcPr>
          <w:p w14:paraId="07C06202"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1.Similarity of industry sector</w:t>
            </w:r>
          </w:p>
        </w:tc>
        <w:tc>
          <w:tcPr>
            <w:tcW w:w="1417" w:type="dxa"/>
            <w:shd w:val="clear" w:color="auto" w:fill="FFFFFF" w:themeFill="background1"/>
          </w:tcPr>
          <w:p w14:paraId="7A7C8E23"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D1. Direction</w:t>
            </w:r>
          </w:p>
        </w:tc>
        <w:tc>
          <w:tcPr>
            <w:tcW w:w="1134" w:type="dxa"/>
            <w:shd w:val="clear" w:color="auto" w:fill="FFFFFF" w:themeFill="background1"/>
          </w:tcPr>
          <w:p w14:paraId="1765C363"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1. Dyadic</w:t>
            </w:r>
          </w:p>
        </w:tc>
        <w:tc>
          <w:tcPr>
            <w:tcW w:w="1276" w:type="dxa"/>
            <w:shd w:val="clear" w:color="auto" w:fill="FFFFFF" w:themeFill="background1"/>
          </w:tcPr>
          <w:p w14:paraId="36056B62"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1.Horizontal</w:t>
            </w:r>
          </w:p>
        </w:tc>
        <w:tc>
          <w:tcPr>
            <w:tcW w:w="1559" w:type="dxa"/>
            <w:shd w:val="clear" w:color="auto" w:fill="FFFFFF" w:themeFill="background1"/>
          </w:tcPr>
          <w:p w14:paraId="08F54DD8"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1.Legal governance</w:t>
            </w:r>
          </w:p>
        </w:tc>
        <w:tc>
          <w:tcPr>
            <w:tcW w:w="1423" w:type="dxa"/>
            <w:shd w:val="clear" w:color="auto" w:fill="FFFFFF" w:themeFill="background1"/>
          </w:tcPr>
          <w:p w14:paraId="45B816A2"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1.Trust</w:t>
            </w:r>
          </w:p>
        </w:tc>
        <w:tc>
          <w:tcPr>
            <w:tcW w:w="1423" w:type="dxa"/>
            <w:shd w:val="clear" w:color="auto" w:fill="FFFFFF" w:themeFill="background1"/>
          </w:tcPr>
          <w:p w14:paraId="42492369"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1. Economic performance</w:t>
            </w:r>
          </w:p>
        </w:tc>
      </w:tr>
      <w:tr w:rsidR="00411377" w:rsidRPr="00411377" w14:paraId="5A7DCBD2" w14:textId="77777777" w:rsidTr="00411377">
        <w:trPr>
          <w:trHeight w:val="564"/>
        </w:trPr>
        <w:tc>
          <w:tcPr>
            <w:cnfStyle w:val="001000000000" w:firstRow="0" w:lastRow="0" w:firstColumn="1" w:lastColumn="0" w:oddVBand="0" w:evenVBand="0" w:oddHBand="0" w:evenHBand="0" w:firstRowFirstColumn="0" w:firstRowLastColumn="0" w:lastRowFirstColumn="0" w:lastRowLastColumn="0"/>
            <w:tcW w:w="1413" w:type="dxa"/>
          </w:tcPr>
          <w:p w14:paraId="5B4961F5"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2.Homogenous products/</w:t>
            </w:r>
          </w:p>
          <w:p w14:paraId="293FD9D5"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services</w:t>
            </w:r>
          </w:p>
        </w:tc>
        <w:tc>
          <w:tcPr>
            <w:tcW w:w="1417" w:type="dxa"/>
            <w:shd w:val="clear" w:color="auto" w:fill="FFFFFF" w:themeFill="background1"/>
          </w:tcPr>
          <w:p w14:paraId="11949474"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D2. RH</w:t>
            </w:r>
          </w:p>
        </w:tc>
        <w:tc>
          <w:tcPr>
            <w:tcW w:w="1134" w:type="dxa"/>
            <w:shd w:val="clear" w:color="auto" w:fill="FFFFFF" w:themeFill="background1"/>
          </w:tcPr>
          <w:p w14:paraId="0C0FD1FA"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2. Triadic</w:t>
            </w:r>
          </w:p>
        </w:tc>
        <w:tc>
          <w:tcPr>
            <w:tcW w:w="1276" w:type="dxa"/>
            <w:shd w:val="clear" w:color="auto" w:fill="FFFFFF" w:themeFill="background1"/>
          </w:tcPr>
          <w:p w14:paraId="55F72143"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2.Vertical</w:t>
            </w:r>
          </w:p>
        </w:tc>
        <w:tc>
          <w:tcPr>
            <w:tcW w:w="1559" w:type="dxa"/>
            <w:shd w:val="clear" w:color="auto" w:fill="FFFFFF" w:themeFill="background1"/>
          </w:tcPr>
          <w:p w14:paraId="04C3DF16"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2.Transactional governance</w:t>
            </w:r>
          </w:p>
        </w:tc>
        <w:tc>
          <w:tcPr>
            <w:tcW w:w="1423" w:type="dxa"/>
            <w:shd w:val="clear" w:color="auto" w:fill="FFFFFF" w:themeFill="background1"/>
          </w:tcPr>
          <w:p w14:paraId="6951F700"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2.Knowledge sharing</w:t>
            </w:r>
          </w:p>
        </w:tc>
        <w:tc>
          <w:tcPr>
            <w:tcW w:w="1423" w:type="dxa"/>
            <w:shd w:val="clear" w:color="auto" w:fill="FFFFFF" w:themeFill="background1"/>
          </w:tcPr>
          <w:p w14:paraId="087DBB0E"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2.Innovation performance</w:t>
            </w:r>
          </w:p>
        </w:tc>
      </w:tr>
      <w:tr w:rsidR="00411377" w:rsidRPr="00411377" w14:paraId="31619594" w14:textId="77777777" w:rsidTr="0041137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413" w:type="dxa"/>
          </w:tcPr>
          <w:p w14:paraId="270118EC"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3.Similar Customers</w:t>
            </w:r>
          </w:p>
        </w:tc>
        <w:tc>
          <w:tcPr>
            <w:tcW w:w="1417" w:type="dxa"/>
            <w:shd w:val="clear" w:color="auto" w:fill="FFFFFF" w:themeFill="background1"/>
          </w:tcPr>
          <w:p w14:paraId="7025E335"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D3. R&amp;D</w:t>
            </w:r>
          </w:p>
        </w:tc>
        <w:tc>
          <w:tcPr>
            <w:tcW w:w="1134" w:type="dxa"/>
            <w:shd w:val="clear" w:color="auto" w:fill="FFFFFF" w:themeFill="background1"/>
          </w:tcPr>
          <w:p w14:paraId="788A6169"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3. Network</w:t>
            </w:r>
          </w:p>
        </w:tc>
        <w:tc>
          <w:tcPr>
            <w:tcW w:w="1276" w:type="dxa"/>
            <w:shd w:val="clear" w:color="auto" w:fill="FFFFFF" w:themeFill="background1"/>
          </w:tcPr>
          <w:p w14:paraId="6FC7EE68"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3.Double</w:t>
            </w:r>
          </w:p>
        </w:tc>
        <w:tc>
          <w:tcPr>
            <w:tcW w:w="1559" w:type="dxa"/>
            <w:shd w:val="clear" w:color="auto" w:fill="FFFFFF" w:themeFill="background1"/>
          </w:tcPr>
          <w:p w14:paraId="6411EFF5"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3.Relational governance</w:t>
            </w:r>
          </w:p>
        </w:tc>
        <w:tc>
          <w:tcPr>
            <w:tcW w:w="1423" w:type="dxa"/>
            <w:shd w:val="clear" w:color="auto" w:fill="FFFFFF" w:themeFill="background1"/>
          </w:tcPr>
          <w:p w14:paraId="1F2F84AA"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 xml:space="preserve">   3.learning</w:t>
            </w:r>
          </w:p>
        </w:tc>
        <w:tc>
          <w:tcPr>
            <w:tcW w:w="1423" w:type="dxa"/>
            <w:shd w:val="clear" w:color="auto" w:fill="FFFFFF" w:themeFill="background1"/>
          </w:tcPr>
          <w:p w14:paraId="7D012E7E"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3. Strategic performance</w:t>
            </w:r>
          </w:p>
        </w:tc>
      </w:tr>
      <w:tr w:rsidR="00411377" w:rsidRPr="00411377" w14:paraId="300349AF" w14:textId="77777777" w:rsidTr="00411377">
        <w:trPr>
          <w:trHeight w:val="478"/>
        </w:trPr>
        <w:tc>
          <w:tcPr>
            <w:cnfStyle w:val="001000000000" w:firstRow="0" w:lastRow="0" w:firstColumn="1" w:lastColumn="0" w:oddVBand="0" w:evenVBand="0" w:oddHBand="0" w:evenHBand="0" w:firstRowFirstColumn="0" w:firstRowLastColumn="0" w:lastRowFirstColumn="0" w:lastRowLastColumn="0"/>
            <w:tcW w:w="1413" w:type="dxa"/>
          </w:tcPr>
          <w:p w14:paraId="07B427B6"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4.Geographical proximity</w:t>
            </w:r>
          </w:p>
        </w:tc>
        <w:tc>
          <w:tcPr>
            <w:tcW w:w="1417" w:type="dxa"/>
            <w:shd w:val="clear" w:color="auto" w:fill="FFFFFF" w:themeFill="background1"/>
          </w:tcPr>
          <w:p w14:paraId="25641589"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val="en-GB"/>
              </w:rPr>
            </w:pPr>
            <w:r w:rsidRPr="00411377">
              <w:rPr>
                <w:rFonts w:asciiTheme="majorBidi" w:hAnsiTheme="majorBidi" w:cstheme="majorBidi"/>
                <w:color w:val="auto"/>
                <w:sz w:val="20"/>
                <w:szCs w:val="20"/>
                <w:lang w:val="en-GB"/>
              </w:rPr>
              <w:t>D4. Design office and design methods</w:t>
            </w:r>
          </w:p>
        </w:tc>
        <w:tc>
          <w:tcPr>
            <w:tcW w:w="1134" w:type="dxa"/>
            <w:vMerge w:val="restart"/>
            <w:shd w:val="clear" w:color="auto" w:fill="FFFFFF" w:themeFill="background1"/>
          </w:tcPr>
          <w:p w14:paraId="0B9AE6E3"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val="en-GB"/>
              </w:rPr>
            </w:pPr>
          </w:p>
        </w:tc>
        <w:tc>
          <w:tcPr>
            <w:tcW w:w="1276" w:type="dxa"/>
            <w:vMerge w:val="restart"/>
            <w:shd w:val="clear" w:color="auto" w:fill="FFFFFF" w:themeFill="background1"/>
          </w:tcPr>
          <w:p w14:paraId="50985C32"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val="en-GB"/>
              </w:rPr>
            </w:pPr>
          </w:p>
        </w:tc>
        <w:tc>
          <w:tcPr>
            <w:tcW w:w="1559" w:type="dxa"/>
            <w:shd w:val="clear" w:color="auto" w:fill="FFFFFF" w:themeFill="background1"/>
          </w:tcPr>
          <w:p w14:paraId="0015B9D1"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4.Collaborative governance</w:t>
            </w:r>
          </w:p>
        </w:tc>
        <w:tc>
          <w:tcPr>
            <w:tcW w:w="1423" w:type="dxa"/>
            <w:shd w:val="clear" w:color="auto" w:fill="FFFFFF" w:themeFill="background1"/>
          </w:tcPr>
          <w:p w14:paraId="5C863D9F"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4.Value creation</w:t>
            </w:r>
          </w:p>
        </w:tc>
        <w:tc>
          <w:tcPr>
            <w:tcW w:w="1423" w:type="dxa"/>
            <w:shd w:val="clear" w:color="auto" w:fill="FFFFFF" w:themeFill="background1"/>
          </w:tcPr>
          <w:p w14:paraId="24F6ED88"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4.Financial perofrmance</w:t>
            </w:r>
          </w:p>
        </w:tc>
      </w:tr>
      <w:tr w:rsidR="00411377" w:rsidRPr="00411377" w14:paraId="758CF6F4" w14:textId="77777777" w:rsidTr="004113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13" w:type="dxa"/>
          </w:tcPr>
          <w:p w14:paraId="092E78CC" w14:textId="77777777" w:rsidR="00310530" w:rsidRPr="00411377" w:rsidRDefault="00310530" w:rsidP="00A57499">
            <w:pPr>
              <w:spacing w:line="276" w:lineRule="auto"/>
              <w:jc w:val="center"/>
              <w:rPr>
                <w:rFonts w:asciiTheme="majorBidi" w:hAnsiTheme="majorBidi"/>
                <w:i w:val="0"/>
                <w:iCs w:val="0"/>
                <w:color w:val="auto"/>
                <w:sz w:val="20"/>
                <w:szCs w:val="20"/>
              </w:rPr>
            </w:pPr>
            <w:r w:rsidRPr="00411377">
              <w:rPr>
                <w:rFonts w:asciiTheme="majorBidi" w:hAnsiTheme="majorBidi"/>
                <w:i w:val="0"/>
                <w:iCs w:val="0"/>
                <w:color w:val="auto"/>
                <w:sz w:val="20"/>
                <w:szCs w:val="20"/>
              </w:rPr>
              <w:t>5. Size company</w:t>
            </w:r>
          </w:p>
        </w:tc>
        <w:tc>
          <w:tcPr>
            <w:tcW w:w="1417" w:type="dxa"/>
            <w:shd w:val="clear" w:color="auto" w:fill="FFFFFF" w:themeFill="background1"/>
          </w:tcPr>
          <w:p w14:paraId="56DCE2C1"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D5. Purchases</w:t>
            </w:r>
          </w:p>
        </w:tc>
        <w:tc>
          <w:tcPr>
            <w:tcW w:w="1134" w:type="dxa"/>
            <w:vMerge/>
            <w:shd w:val="clear" w:color="auto" w:fill="FFFFFF" w:themeFill="background1"/>
          </w:tcPr>
          <w:p w14:paraId="72F3EC3D"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276" w:type="dxa"/>
            <w:vMerge/>
            <w:shd w:val="clear" w:color="auto" w:fill="FFFFFF" w:themeFill="background1"/>
          </w:tcPr>
          <w:p w14:paraId="12BAD01B"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559" w:type="dxa"/>
            <w:shd w:val="clear" w:color="auto" w:fill="FFFFFF" w:themeFill="background1"/>
          </w:tcPr>
          <w:p w14:paraId="23CE5DAC"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5.Participatory governance</w:t>
            </w:r>
          </w:p>
        </w:tc>
        <w:tc>
          <w:tcPr>
            <w:tcW w:w="1423" w:type="dxa"/>
            <w:vMerge w:val="restart"/>
            <w:shd w:val="clear" w:color="auto" w:fill="FFFFFF" w:themeFill="background1"/>
          </w:tcPr>
          <w:p w14:paraId="3EEC5C5C"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423" w:type="dxa"/>
            <w:shd w:val="clear" w:color="auto" w:fill="FFFFFF" w:themeFill="background1"/>
          </w:tcPr>
          <w:p w14:paraId="0CA01D33"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5. Human perofrmance</w:t>
            </w:r>
          </w:p>
        </w:tc>
      </w:tr>
      <w:tr w:rsidR="00411377" w:rsidRPr="00411377" w14:paraId="728A312C" w14:textId="77777777" w:rsidTr="00411377">
        <w:trPr>
          <w:trHeight w:val="564"/>
        </w:trPr>
        <w:tc>
          <w:tcPr>
            <w:cnfStyle w:val="001000000000" w:firstRow="0" w:lastRow="0" w:firstColumn="1" w:lastColumn="0" w:oddVBand="0" w:evenVBand="0" w:oddHBand="0" w:evenHBand="0" w:firstRowFirstColumn="0" w:firstRowLastColumn="0" w:lastRowFirstColumn="0" w:lastRowLastColumn="0"/>
            <w:tcW w:w="1413" w:type="dxa"/>
          </w:tcPr>
          <w:p w14:paraId="3BEAEF25" w14:textId="77777777" w:rsidR="00310530" w:rsidRPr="00411377" w:rsidRDefault="00310530" w:rsidP="00A57499">
            <w:pPr>
              <w:spacing w:line="276" w:lineRule="auto"/>
              <w:jc w:val="center"/>
              <w:rPr>
                <w:rFonts w:asciiTheme="majorBidi" w:hAnsiTheme="majorBidi"/>
                <w:i w:val="0"/>
                <w:iCs w:val="0"/>
                <w:color w:val="auto"/>
                <w:sz w:val="20"/>
                <w:szCs w:val="20"/>
                <w:lang w:val="en-GB"/>
              </w:rPr>
            </w:pPr>
            <w:r w:rsidRPr="00411377">
              <w:rPr>
                <w:rFonts w:asciiTheme="majorBidi" w:hAnsiTheme="majorBidi"/>
                <w:i w:val="0"/>
                <w:iCs w:val="0"/>
                <w:color w:val="auto"/>
                <w:sz w:val="20"/>
                <w:szCs w:val="20"/>
                <w:lang w:val="en-GB"/>
              </w:rPr>
              <w:t>6.Comparable legal status</w:t>
            </w:r>
          </w:p>
        </w:tc>
        <w:tc>
          <w:tcPr>
            <w:tcW w:w="1417" w:type="dxa"/>
            <w:shd w:val="clear" w:color="auto" w:fill="FFFFFF" w:themeFill="background1"/>
          </w:tcPr>
          <w:p w14:paraId="3EE525B3"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D6. Infrastructures</w:t>
            </w:r>
          </w:p>
        </w:tc>
        <w:tc>
          <w:tcPr>
            <w:tcW w:w="1134" w:type="dxa"/>
            <w:vMerge/>
            <w:shd w:val="clear" w:color="auto" w:fill="FFFFFF" w:themeFill="background1"/>
          </w:tcPr>
          <w:p w14:paraId="77E413E6"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276" w:type="dxa"/>
            <w:vMerge/>
            <w:shd w:val="clear" w:color="auto" w:fill="FFFFFF" w:themeFill="background1"/>
          </w:tcPr>
          <w:p w14:paraId="03DC5086"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559" w:type="dxa"/>
            <w:shd w:val="clear" w:color="auto" w:fill="FFFFFF" w:themeFill="background1"/>
          </w:tcPr>
          <w:p w14:paraId="3609E2CC"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6.Governance Ad-Hoc</w:t>
            </w:r>
          </w:p>
        </w:tc>
        <w:tc>
          <w:tcPr>
            <w:tcW w:w="1423" w:type="dxa"/>
            <w:vMerge/>
            <w:shd w:val="clear" w:color="auto" w:fill="FFFFFF" w:themeFill="background1"/>
          </w:tcPr>
          <w:p w14:paraId="344E75D7"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423" w:type="dxa"/>
            <w:vMerge w:val="restart"/>
            <w:shd w:val="clear" w:color="auto" w:fill="FFFFFF" w:themeFill="background1"/>
          </w:tcPr>
          <w:p w14:paraId="410B88C1"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r>
      <w:tr w:rsidR="00411377" w:rsidRPr="00411377" w14:paraId="263AE457" w14:textId="77777777" w:rsidTr="0041137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3A8D55C1" w14:textId="77777777" w:rsidR="00310530" w:rsidRPr="00411377" w:rsidRDefault="00310530" w:rsidP="00A57499">
            <w:pPr>
              <w:spacing w:line="276" w:lineRule="auto"/>
              <w:jc w:val="center"/>
              <w:rPr>
                <w:rFonts w:asciiTheme="majorBidi" w:hAnsiTheme="majorBidi"/>
                <w:i w:val="0"/>
                <w:iCs w:val="0"/>
                <w:color w:val="auto"/>
                <w:sz w:val="20"/>
                <w:szCs w:val="20"/>
                <w:lang w:val="en-GB"/>
              </w:rPr>
            </w:pPr>
            <w:r w:rsidRPr="00411377">
              <w:rPr>
                <w:rFonts w:asciiTheme="majorBidi" w:hAnsiTheme="majorBidi"/>
                <w:i w:val="0"/>
                <w:iCs w:val="0"/>
                <w:color w:val="auto"/>
                <w:sz w:val="20"/>
                <w:szCs w:val="20"/>
                <w:lang w:val="en-GB"/>
              </w:rPr>
              <w:t>7.Coexistence on the same market</w:t>
            </w:r>
          </w:p>
        </w:tc>
        <w:tc>
          <w:tcPr>
            <w:tcW w:w="1417" w:type="dxa"/>
            <w:shd w:val="clear" w:color="auto" w:fill="FFFFFF" w:themeFill="background1"/>
          </w:tcPr>
          <w:p w14:paraId="5B1F8ED3"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D7. Logistics</w:t>
            </w:r>
          </w:p>
        </w:tc>
        <w:tc>
          <w:tcPr>
            <w:tcW w:w="1134" w:type="dxa"/>
            <w:vMerge/>
            <w:shd w:val="clear" w:color="auto" w:fill="FFFFFF" w:themeFill="background1"/>
          </w:tcPr>
          <w:p w14:paraId="64B719F4"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276" w:type="dxa"/>
            <w:vMerge/>
            <w:shd w:val="clear" w:color="auto" w:fill="FFFFFF" w:themeFill="background1"/>
          </w:tcPr>
          <w:p w14:paraId="5F6B95A8"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559" w:type="dxa"/>
            <w:vMerge w:val="restart"/>
            <w:shd w:val="clear" w:color="auto" w:fill="FFFFFF" w:themeFill="background1"/>
          </w:tcPr>
          <w:p w14:paraId="3D593D13"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2388E316"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557C8D05"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r>
      <w:tr w:rsidR="00411377" w:rsidRPr="00411377" w14:paraId="24D2D85F" w14:textId="77777777" w:rsidTr="00411377">
        <w:trPr>
          <w:trHeight w:val="198"/>
        </w:trPr>
        <w:tc>
          <w:tcPr>
            <w:cnfStyle w:val="001000000000" w:firstRow="0" w:lastRow="0" w:firstColumn="1" w:lastColumn="0" w:oddVBand="0" w:evenVBand="0" w:oddHBand="0" w:evenHBand="0" w:firstRowFirstColumn="0" w:firstRowLastColumn="0" w:lastRowFirstColumn="0" w:lastRowLastColumn="0"/>
            <w:tcW w:w="1413" w:type="dxa"/>
            <w:vMerge/>
          </w:tcPr>
          <w:p w14:paraId="3C56AA2F" w14:textId="77777777" w:rsidR="00310530" w:rsidRPr="00411377" w:rsidRDefault="00310530" w:rsidP="00A57499">
            <w:pPr>
              <w:spacing w:line="276" w:lineRule="auto"/>
              <w:jc w:val="left"/>
              <w:rPr>
                <w:rFonts w:asciiTheme="majorBidi" w:hAnsiTheme="majorBidi"/>
                <w:i w:val="0"/>
                <w:iCs w:val="0"/>
                <w:color w:val="auto"/>
                <w:sz w:val="20"/>
                <w:szCs w:val="20"/>
              </w:rPr>
            </w:pPr>
          </w:p>
        </w:tc>
        <w:tc>
          <w:tcPr>
            <w:tcW w:w="1417" w:type="dxa"/>
            <w:shd w:val="clear" w:color="auto" w:fill="FFFFFF" w:themeFill="background1"/>
          </w:tcPr>
          <w:p w14:paraId="63CB98FA" w14:textId="77777777" w:rsidR="00310530" w:rsidRPr="00411377" w:rsidRDefault="00310530" w:rsidP="00A574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D8. Finance</w:t>
            </w:r>
          </w:p>
        </w:tc>
        <w:tc>
          <w:tcPr>
            <w:tcW w:w="1134" w:type="dxa"/>
            <w:vMerge/>
            <w:shd w:val="clear" w:color="auto" w:fill="FFFFFF" w:themeFill="background1"/>
          </w:tcPr>
          <w:p w14:paraId="14B888BD" w14:textId="77777777" w:rsidR="00310530" w:rsidRPr="00411377" w:rsidRDefault="00310530" w:rsidP="00A5749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276" w:type="dxa"/>
            <w:vMerge/>
            <w:shd w:val="clear" w:color="auto" w:fill="FFFFFF" w:themeFill="background1"/>
          </w:tcPr>
          <w:p w14:paraId="06626CF1" w14:textId="77777777" w:rsidR="00310530" w:rsidRPr="00411377" w:rsidRDefault="00310530" w:rsidP="00A5749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559" w:type="dxa"/>
            <w:vMerge/>
            <w:shd w:val="clear" w:color="auto" w:fill="FFFFFF" w:themeFill="background1"/>
          </w:tcPr>
          <w:p w14:paraId="08FA0876" w14:textId="77777777" w:rsidR="00310530" w:rsidRPr="00411377" w:rsidRDefault="00310530" w:rsidP="00A5749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7B233F1A" w14:textId="77777777" w:rsidR="00310530" w:rsidRPr="00411377" w:rsidRDefault="00310530" w:rsidP="00A5749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1238B70B" w14:textId="77777777" w:rsidR="00310530" w:rsidRPr="00411377" w:rsidRDefault="00310530" w:rsidP="00A5749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p>
        </w:tc>
      </w:tr>
      <w:tr w:rsidR="00411377" w:rsidRPr="00411377" w14:paraId="7400112D" w14:textId="77777777" w:rsidTr="0041137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413" w:type="dxa"/>
            <w:vMerge/>
          </w:tcPr>
          <w:p w14:paraId="47C370E7" w14:textId="77777777" w:rsidR="00310530" w:rsidRPr="00411377" w:rsidRDefault="00310530" w:rsidP="00A57499">
            <w:pPr>
              <w:spacing w:line="276" w:lineRule="auto"/>
              <w:jc w:val="left"/>
              <w:rPr>
                <w:rFonts w:asciiTheme="majorBidi" w:hAnsiTheme="majorBidi"/>
                <w:i w:val="0"/>
                <w:iCs w:val="0"/>
                <w:color w:val="auto"/>
                <w:sz w:val="20"/>
                <w:szCs w:val="20"/>
              </w:rPr>
            </w:pPr>
          </w:p>
        </w:tc>
        <w:tc>
          <w:tcPr>
            <w:tcW w:w="1417" w:type="dxa"/>
            <w:shd w:val="clear" w:color="auto" w:fill="FFFFFF" w:themeFill="background1"/>
          </w:tcPr>
          <w:p w14:paraId="2FCF3732" w14:textId="77777777" w:rsidR="00310530" w:rsidRPr="00411377" w:rsidRDefault="00310530" w:rsidP="00A574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411377">
              <w:rPr>
                <w:rFonts w:asciiTheme="majorBidi" w:hAnsiTheme="majorBidi" w:cstheme="majorBidi"/>
                <w:color w:val="auto"/>
                <w:sz w:val="20"/>
                <w:szCs w:val="20"/>
              </w:rPr>
              <w:t>D9. Production</w:t>
            </w:r>
          </w:p>
        </w:tc>
        <w:tc>
          <w:tcPr>
            <w:tcW w:w="1134" w:type="dxa"/>
            <w:vMerge/>
            <w:shd w:val="clear" w:color="auto" w:fill="FFFFFF" w:themeFill="background1"/>
          </w:tcPr>
          <w:p w14:paraId="3B853482"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276" w:type="dxa"/>
            <w:vMerge/>
            <w:shd w:val="clear" w:color="auto" w:fill="FFFFFF" w:themeFill="background1"/>
          </w:tcPr>
          <w:p w14:paraId="003C33AD"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559" w:type="dxa"/>
            <w:vMerge/>
            <w:shd w:val="clear" w:color="auto" w:fill="FFFFFF" w:themeFill="background1"/>
          </w:tcPr>
          <w:p w14:paraId="20971C29"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60202018"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c>
          <w:tcPr>
            <w:tcW w:w="1423" w:type="dxa"/>
            <w:vMerge/>
            <w:shd w:val="clear" w:color="auto" w:fill="FFFFFF" w:themeFill="background1"/>
          </w:tcPr>
          <w:p w14:paraId="4B7C20B8" w14:textId="77777777" w:rsidR="00310530" w:rsidRPr="00411377" w:rsidRDefault="00310530" w:rsidP="00A5749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p>
        </w:tc>
      </w:tr>
    </w:tbl>
    <w:p w14:paraId="419FDF7D" w14:textId="77777777" w:rsidR="00310530" w:rsidRPr="006E7A83" w:rsidRDefault="00310530" w:rsidP="00310530">
      <w:pPr>
        <w:spacing w:line="276" w:lineRule="auto"/>
        <w:rPr>
          <w:rFonts w:asciiTheme="majorBidi" w:hAnsiTheme="majorBidi" w:cstheme="majorBidi"/>
        </w:rPr>
      </w:pPr>
    </w:p>
    <w:p w14:paraId="2D4D86DE" w14:textId="7EB9B924" w:rsidR="00310530" w:rsidRPr="00411377" w:rsidRDefault="00411377" w:rsidP="00411377">
      <w:pPr>
        <w:pStyle w:val="Heading2"/>
        <w:rPr>
          <w:rFonts w:asciiTheme="majorBidi" w:hAnsiTheme="majorBidi"/>
          <w:b/>
          <w:bCs/>
          <w:color w:val="auto"/>
          <w:sz w:val="24"/>
          <w:szCs w:val="24"/>
          <w:lang w:val="en-GB"/>
        </w:rPr>
      </w:pPr>
      <w:r w:rsidRPr="00411377">
        <w:rPr>
          <w:rFonts w:asciiTheme="majorBidi" w:hAnsiTheme="majorBidi"/>
          <w:b/>
          <w:bCs/>
          <w:color w:val="auto"/>
          <w:sz w:val="24"/>
          <w:szCs w:val="24"/>
          <w:lang w:val="en-GB"/>
        </w:rPr>
        <w:t>3</w:t>
      </w:r>
      <w:r w:rsidR="00310530" w:rsidRPr="00411377">
        <w:rPr>
          <w:rFonts w:asciiTheme="majorBidi" w:hAnsiTheme="majorBidi"/>
          <w:b/>
          <w:bCs/>
          <w:color w:val="auto"/>
          <w:sz w:val="24"/>
          <w:szCs w:val="24"/>
          <w:lang w:val="en-GB"/>
        </w:rPr>
        <w:t xml:space="preserve"> Research methodology</w:t>
      </w:r>
    </w:p>
    <w:p w14:paraId="123BBEEE"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This article's research methodology, which focuses on the concept of coopetition, is based on an analytical framework established in the previous section. This framework details the various components of cooperative behavior, enabling the identification of key factors influencing firm performance in the context of coopetition.</w:t>
      </w:r>
    </w:p>
    <w:p w14:paraId="1918607E"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It is crucial to note that, although the Figure of forms of coopetition in the coopetition analysis article by </w:t>
      </w:r>
      <w:r w:rsidRPr="006B7368">
        <w:rPr>
          <w:rFonts w:asciiTheme="majorBidi" w:hAnsiTheme="majorBidi" w:cstheme="majorBidi"/>
          <w:sz w:val="24"/>
          <w:szCs w:val="24"/>
        </w:rPr>
        <w:fldChar w:fldCharType="begin"/>
      </w:r>
      <w:r w:rsidRPr="006B7368">
        <w:rPr>
          <w:rFonts w:asciiTheme="majorBidi" w:hAnsiTheme="majorBidi" w:cstheme="majorBidi"/>
          <w:sz w:val="24"/>
          <w:szCs w:val="24"/>
          <w:lang w:val="en-GB"/>
        </w:rPr>
        <w:instrText xml:space="preserve"> ADDIN ZOTERO_ITEM CSL_CITATION {"citationID":"zEZAtGBe","properties":{"formattedCitation":"(Bengtsson &amp; Raza-Ullah, 2016)","plainCitation":"(Bengtsson &amp; Raza-Ullah, 2016)","noteIndex":0},"citationItems":[{"id":"IYHbCgwb/QIaItzID","uris":["http://zotero.org/users/local/AjmerxW2/items/2NXADEVC"],"itemData":{"id":111,"type":"article-journal","abstract":"While research on the phenomenon of coopetition has dramatically increased during the last years, this line of inquiry often embodies a loosely connected body of work with fragmented themes, underdeveloped concepts, and little work explaining coopetition at multiple levels. In this paper, we conduct a systematic literature review of the ﬁeld, and based on a ﬁnal set of 142 contributions, synthesize the disparate research into a coherent whole by developing an overarching and dynamic multilevel model. We ﬁrst systematize diverse conceptualizations of coopetition with respect to different levels into The Actor and The Activity Schools of Thought. Then we integrate major critical themes into a Driver, Process, Outcomes (DPO) framework, and offer a Blended School of Thought to show how different levels are intertwined and affect each other. Next, we develop a multilevel conceptual model of coopetition by integrating the Blended School into the DPO framework. This model helps future research better understand how the phenomena of coopetition at one level of analysis are distinct, yet interlinked, from coopetition at other levels, and in so doing, provides a richer and more complete perspective of the phenomenon of coopetition. Finally, we identify promising research avenues and suggest how future research can strengthen this line of inquiry.","container-title":"Industrial Marketing Management","DOI":"10.1016/j.indmarman.2016.05.003","ISSN":"00198501","journalAbbreviation":"Industrial Marketing Management","language":"en","page":"23-39","source":"DOI.org (Crossref)","title":"A systematic review of research on coopetition: Toward a multilevel understanding","title-short":"A systematic review of research on coopetition","URL":"http://linkinghub.elsevier.com/retrieve/pii/S0019850116300773","volume":"57","author":[{"family":"Bengtsson","given":"Maria"},{"family":"Raza-Ullah","given":"Tatbeeq"}],"accessed":{"date-parts":[["2022",2,25]]},"issued":{"date-parts":[["2016",8]]}}}],"schema":"https://github.com/citation-style-language/schema/raw/master/csl-citation.json"} </w:instrText>
      </w:r>
      <w:r w:rsidRPr="006B7368">
        <w:rPr>
          <w:rFonts w:asciiTheme="majorBidi" w:hAnsiTheme="majorBidi" w:cstheme="majorBidi"/>
          <w:sz w:val="24"/>
          <w:szCs w:val="24"/>
        </w:rPr>
        <w:fldChar w:fldCharType="separate"/>
      </w:r>
      <w:r w:rsidRPr="006B7368">
        <w:rPr>
          <w:rFonts w:asciiTheme="majorBidi" w:hAnsiTheme="majorBidi" w:cstheme="majorBidi"/>
          <w:sz w:val="24"/>
          <w:szCs w:val="24"/>
          <w:lang w:val="en-GB"/>
        </w:rPr>
        <w:t>(Bengtsson &amp; Raza-Ullah, 2016)</w:t>
      </w:r>
      <w:r w:rsidRPr="006B7368">
        <w:rPr>
          <w:rFonts w:asciiTheme="majorBidi" w:hAnsiTheme="majorBidi" w:cstheme="majorBidi"/>
          <w:sz w:val="24"/>
          <w:szCs w:val="24"/>
        </w:rPr>
        <w:fldChar w:fldCharType="end"/>
      </w:r>
      <w:r w:rsidRPr="006B7368">
        <w:rPr>
          <w:rFonts w:asciiTheme="majorBidi" w:hAnsiTheme="majorBidi" w:cstheme="majorBidi"/>
          <w:sz w:val="24"/>
          <w:szCs w:val="24"/>
          <w:lang w:val="en-GB"/>
        </w:rPr>
        <w:t xml:space="preserve"> exhaustively illustrates the different forms of </w:t>
      </w:r>
      <w:r w:rsidRPr="006B7368">
        <w:rPr>
          <w:rFonts w:asciiTheme="majorBidi" w:hAnsiTheme="majorBidi" w:cstheme="majorBidi"/>
          <w:sz w:val="24"/>
          <w:szCs w:val="24"/>
          <w:lang w:val="en-GB"/>
        </w:rPr>
        <w:lastRenderedPageBreak/>
        <w:t>coopetition particularly with regard to the number of coopetitiors, it appears that some of these forms have not yet been fully explored in the academic literature dedicated to this subject.</w:t>
      </w:r>
    </w:p>
    <w:p w14:paraId="573A85CF"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Today, academic research on coopetition has primarily focused on interactions between two competing companies of similar size. In our approach, we broaden this perspective by analyzing case studies from existing literature. Our main objective is to describe various coopetition configurations within large enterprises (LEs) specially multinational companies, very small enterprises (VSEs), and small and medium-sized enterprises (SMEs). In the subsequent stages of our research, we present the results obtained through the application of a qualitative comparative analysis technique. This has been employed in the analysis of case studies addressing coopetition between large enterprises (GE) (see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_Ref152952327 \h  \* MERGEFORMAT </w:instrText>
      </w:r>
      <w:r w:rsidRPr="006B7368">
        <w:rPr>
          <w:rFonts w:asciiTheme="majorBidi" w:hAnsiTheme="majorBidi" w:cstheme="majorBidi"/>
          <w:sz w:val="24"/>
          <w:szCs w:val="24"/>
          <w:lang w:val="en-GB"/>
        </w:rPr>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 xml:space="preserve">Appendix </w:t>
      </w:r>
      <w:r w:rsidRPr="006B7368">
        <w:rPr>
          <w:rFonts w:asciiTheme="majorBidi" w:hAnsiTheme="majorBidi" w:cstheme="majorBidi"/>
          <w:noProof/>
          <w:sz w:val="24"/>
          <w:szCs w:val="24"/>
          <w:lang w:val="en-GB"/>
        </w:rPr>
        <w:t>1</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and small and medium-sized enterprises (SMEs)(see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_Ref152954254 \h  \* MERGEFORMAT </w:instrText>
      </w:r>
      <w:r w:rsidRPr="006B7368">
        <w:rPr>
          <w:rFonts w:asciiTheme="majorBidi" w:hAnsiTheme="majorBidi" w:cstheme="majorBidi"/>
          <w:sz w:val="24"/>
          <w:szCs w:val="24"/>
          <w:lang w:val="en-GB"/>
        </w:rPr>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 xml:space="preserve">Appendix </w:t>
      </w:r>
      <w:r w:rsidRPr="006B7368">
        <w:rPr>
          <w:rFonts w:asciiTheme="majorBidi" w:hAnsiTheme="majorBidi" w:cstheme="majorBidi"/>
          <w:noProof/>
          <w:sz w:val="24"/>
          <w:szCs w:val="24"/>
          <w:lang w:val="en-GB"/>
        </w:rPr>
        <w:t>2</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w:t>
      </w:r>
    </w:p>
    <w:p w14:paraId="7B2C2D56"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We opted for an innovative approach to gathering data on companies involved in coopetitive relationships, using webmagazines such as the website " Network Place,"  "L’usine Nouvelle" and "Mécasphére" as our main source of information. This method involved in-depth analysis of interviews published in these webmagazines, providing privileged access to the perspectives and strategies of companies involved in coopetition dynamics.</w:t>
      </w:r>
    </w:p>
    <w:p w14:paraId="68D445F5"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A Webographie  represent a rich and contemporary source of information, offering a direct insight into interactions between companies through interviews, articles and reports. By focusing on interviews, we were able to extract first-hand data from key players, who often share strategic information, challenges and success stories in the context of their coopetition relationships.</w:t>
      </w:r>
    </w:p>
    <w:p w14:paraId="328CC2D0"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We have used qualitative methods which are favored in this context. This approach aims to address the "how" and "why" of competitive and cooperative actions without presupposing cause-and-effect relationships. It is particularly suited for identifying problems and formulating hypotheses, leaving ample room for open-ended questions. As part of our exploratory qualitative research, we prioritized methods such as interviews, observations, and content analysis. These methods gather data in depth and capture the nuances of behaviors, interactions, and dynamics within companies. Finally, content analysis allowed us to scrutinize written documents, texts, images, or recordings to extract themes and meanings. This method complements our other approaches by providing an additional dimension to our understanding of coopetition phenomena. All these methods have been carefully chosen to enable us to delve </w:t>
      </w:r>
      <w:r w:rsidRPr="006B7368">
        <w:rPr>
          <w:rFonts w:asciiTheme="majorBidi" w:hAnsiTheme="majorBidi" w:cstheme="majorBidi"/>
          <w:sz w:val="24"/>
          <w:szCs w:val="24"/>
          <w:lang w:val="en-GB"/>
        </w:rPr>
        <w:lastRenderedPageBreak/>
        <w:t>deeply into the concept of coopetition within large, small, and medium-sized companies and to offer a detailed and nuanced analysis of these practices. We will apply our conceptual model to both LGEs and SMEs to identify coopetition configurations.</w:t>
      </w:r>
    </w:p>
    <w:p w14:paraId="5D1A743C" w14:textId="77777777" w:rsidR="00310530" w:rsidRPr="007B616F" w:rsidRDefault="00310530" w:rsidP="00310530">
      <w:pPr>
        <w:spacing w:line="276" w:lineRule="auto"/>
        <w:rPr>
          <w:rFonts w:asciiTheme="majorBidi" w:hAnsiTheme="majorBidi" w:cstheme="majorBidi"/>
          <w:sz w:val="20"/>
          <w:szCs w:val="20"/>
          <w:lang w:val="en-GB"/>
        </w:rPr>
      </w:pPr>
    </w:p>
    <w:p w14:paraId="5AEA175C" w14:textId="401E47C0" w:rsidR="00310530" w:rsidRPr="006B7368" w:rsidRDefault="006B7368" w:rsidP="006B7368">
      <w:pPr>
        <w:pStyle w:val="Heading2"/>
        <w:rPr>
          <w:rFonts w:asciiTheme="majorBidi" w:hAnsiTheme="majorBidi"/>
          <w:b/>
          <w:bCs/>
          <w:color w:val="auto"/>
          <w:sz w:val="24"/>
          <w:szCs w:val="24"/>
        </w:rPr>
      </w:pPr>
      <w:r w:rsidRPr="006B7368">
        <w:rPr>
          <w:rFonts w:asciiTheme="majorBidi" w:hAnsiTheme="majorBidi"/>
          <w:b/>
          <w:bCs/>
          <w:color w:val="auto"/>
          <w:sz w:val="24"/>
          <w:szCs w:val="24"/>
        </w:rPr>
        <w:t>3</w:t>
      </w:r>
      <w:r w:rsidR="00310530" w:rsidRPr="006B7368">
        <w:rPr>
          <w:rFonts w:asciiTheme="majorBidi" w:hAnsiTheme="majorBidi"/>
          <w:b/>
          <w:bCs/>
          <w:color w:val="auto"/>
          <w:sz w:val="24"/>
          <w:szCs w:val="24"/>
        </w:rPr>
        <w:t>.1 Data and tools</w:t>
      </w:r>
    </w:p>
    <w:p w14:paraId="618EFE09"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Our research is then divided into several stages. First, we look at the analysis of competition parameters in the context of large companies. Then, we define the characteristics of GEs, highlighting their cooperative and competitive behaviors, their governance structure, as well as the factors motivating their collaboration with their competitors. Third, we examine the various forms of coopetition within GEs.</w:t>
      </w:r>
    </w:p>
    <w:p w14:paraId="45B48266"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Ultimately, we seek to determine whether there are recurring structures, or stereotypes, that characterize SHGs from a holistic perspective. This qualitative analysis takes into account the entire process of implementing coopetition. We follow a similar approach for SMEs, relying on the components of our analytical framework. Our objective is to identify the similarities and differences between coopetition configurations in GEs and SMEs.</w:t>
      </w:r>
    </w:p>
    <w:p w14:paraId="38FB68CF"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Finally, we devote an important section of our research to the comparison of coopetition configurations between large companies and small and medium-sized companies. This section is of particular importance, as it appears that the existing literature primarily focuses on coopetition between large firms, while our work aims to shed light on the coopetition practices of SMEs. We thus seek to identify configurations specific to the context of SMEs, by clearly distinguishing between VSEs, SMEs, and multinationals, following the categorizations established by INSEE. In short, our research methodology is intended to be exhaustive, aiming to highlight the different facets of coopetition in companies of varying sizes, while highlighting the similarities and distinctions between them.</w:t>
      </w:r>
    </w:p>
    <w:p w14:paraId="1FF09A4D" w14:textId="52940E73" w:rsidR="00310530" w:rsidRPr="006B7368" w:rsidRDefault="006B7368" w:rsidP="00310530">
      <w:pPr>
        <w:pStyle w:val="Heading2"/>
        <w:rPr>
          <w:rFonts w:asciiTheme="majorBidi" w:hAnsiTheme="majorBidi"/>
          <w:b/>
          <w:bCs/>
          <w:color w:val="auto"/>
          <w:sz w:val="24"/>
          <w:szCs w:val="24"/>
        </w:rPr>
      </w:pPr>
      <w:r w:rsidRPr="006B7368">
        <w:rPr>
          <w:rFonts w:asciiTheme="majorBidi" w:hAnsiTheme="majorBidi"/>
          <w:b/>
          <w:bCs/>
          <w:color w:val="auto"/>
          <w:sz w:val="24"/>
          <w:szCs w:val="24"/>
        </w:rPr>
        <w:t>3</w:t>
      </w:r>
      <w:r w:rsidR="00310530" w:rsidRPr="006B7368">
        <w:rPr>
          <w:rFonts w:asciiTheme="majorBidi" w:hAnsiTheme="majorBidi"/>
          <w:b/>
          <w:bCs/>
          <w:color w:val="auto"/>
          <w:sz w:val="24"/>
          <w:szCs w:val="24"/>
        </w:rPr>
        <w:t>.2 Case study of coopetition in LGEs</w:t>
      </w:r>
    </w:p>
    <w:p w14:paraId="6C5C524A"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Our sample is made up of large companies that have explored coopetition in various forms and in different dimensions with their competitors. We identified various coopetition configurations, ranging from two competing companies to scenarios involving three companies or even a large number of competitors. We have started collecting data concerning companies in a situation of coopetition among multinational companies. This allowed us to identify the very first coopetition configuration involving two large companies. In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_Ref152715839 \h  \* MERGEFORMAT </w:instrText>
      </w:r>
      <w:r w:rsidRPr="006B7368">
        <w:rPr>
          <w:rFonts w:asciiTheme="majorBidi" w:hAnsiTheme="majorBidi" w:cstheme="majorBidi"/>
          <w:sz w:val="24"/>
          <w:szCs w:val="24"/>
          <w:lang w:val="en-GB"/>
        </w:rPr>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Table 1- 4</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(see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_Ref152952327 \h  \* MERGEFORMAT </w:instrText>
      </w:r>
      <w:r w:rsidRPr="006B7368">
        <w:rPr>
          <w:rFonts w:asciiTheme="majorBidi" w:hAnsiTheme="majorBidi" w:cstheme="majorBidi"/>
          <w:sz w:val="24"/>
          <w:szCs w:val="24"/>
          <w:lang w:val="en-GB"/>
        </w:rPr>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 xml:space="preserve">Appendix </w:t>
      </w:r>
      <w:r w:rsidRPr="006B7368">
        <w:rPr>
          <w:rFonts w:asciiTheme="majorBidi" w:hAnsiTheme="majorBidi" w:cstheme="majorBidi"/>
          <w:sz w:val="24"/>
          <w:szCs w:val="24"/>
          <w:lang w:val="en-GB"/>
        </w:rPr>
        <w:lastRenderedPageBreak/>
        <w:t>1</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).We are exploring the various aspects of coopetition configurations in LGEs identified in the literature review.</w:t>
      </w:r>
    </w:p>
    <w:p w14:paraId="2CCDC450"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The success of coopetition appear in the alliance between Renault-Nissan and Daimler Motors Company, an English luxury automobile brand, has enabled significant cost savings, sharing of technologies and projects in the automobile industry. They have also collaborated on electric vehicles, batteries and lightweight tools. The coopetition literature has used the case of triadic coopetition between "Fiat Chrysler (FCA), Peugeot and Citroën (PSA)" to explain the strategic performance and innovation performance of companies in pursuit of this strategy  of joint development. The coopetition resulted in the merger of the companies Fiat Chrysler (FCA), Peugeot and Citroën (PSA). In the field of electric vehicles, Peugeot relied on a better presence across the Atlantic thanks to this merger. Citroën PSA successfully competed with giants such as Volkswagen, Toyota, and Renault-Nissan. The relationship between Peugeot, Citroën, Fiat, Chrysler, coopetition, and the Stellantis merger is complex and multifaceted. In the context of Peugeot, Citroën, Fiat, and Chrysler, before the merger, there were likely areas where these companies collaborated, perhaps on research and development projects, technological partnerships, or common industrial initiatives. However, they also remained direct competitors in the automotive market. The Stellantis merger in 2021 was the result of the will of the PSA (Peugeot-Citroën) and FCA (Fiat Chrysler Automobiles) groups to create a larger, more powerful, and more competitive entity on the global market. </w:t>
      </w:r>
    </w:p>
    <w:p w14:paraId="6CF10C66"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This merger led to the creation of a new group, Stellantis, holding a diversified portfolio of automotive brands. The performance of coopetition between Peugeot, Citroën, Fiat, and Chrysler likely influenced the decision to merge. By working together on certain aspects, these companies may have identified synergistic benefits that could be more effectively leveraged through a complete merger. This could include economies of scale, technology sharing, and enhanced competitiveness in the global market. Stellantis, as a result of the merger, aims to capitalize on the benefits of coopetition while eliminating inefficiencies and strengthening the overall competitiveness of the group. The merger enables a closer integration of resources, skills, and technologies from the Peugeot, Citroën, Fiat, Chrysler, and other brands, creating a stronger and more resilient automotive group. In summary, coopetition between the Peugeot, Citroën, Fiat, and Chrysler brands likely played a role in the decision to merge and form Stellantis. The performance of this coopetition may have demonstrated the advantages of closer </w:t>
      </w:r>
      <w:r w:rsidRPr="006B7368">
        <w:rPr>
          <w:rFonts w:asciiTheme="majorBidi" w:hAnsiTheme="majorBidi" w:cstheme="majorBidi"/>
          <w:sz w:val="24"/>
          <w:szCs w:val="24"/>
          <w:lang w:val="en-GB"/>
        </w:rPr>
        <w:lastRenderedPageBreak/>
        <w:t xml:space="preserve">collaboration, and the merger was designed to capitalize on these synergies to enhance the group's competitive position in the global automotive market. </w:t>
      </w:r>
    </w:p>
    <w:p w14:paraId="76758F00" w14:textId="3C7D77CE" w:rsidR="00310530" w:rsidRPr="006B7368" w:rsidRDefault="006B7368" w:rsidP="006B7368">
      <w:pPr>
        <w:pStyle w:val="Style5"/>
        <w:rPr>
          <w:lang w:val="en-US"/>
        </w:rPr>
      </w:pPr>
      <w:r w:rsidRPr="006B7368">
        <w:rPr>
          <w:lang w:val="en-US"/>
        </w:rPr>
        <w:lastRenderedPageBreak/>
        <w:t>3</w:t>
      </w:r>
      <w:r w:rsidR="00310530" w:rsidRPr="006B7368">
        <w:rPr>
          <w:lang w:val="en-US"/>
        </w:rPr>
        <w:t>.3 Analysis of coopetition configurations between GEs</w:t>
      </w:r>
    </w:p>
    <w:p w14:paraId="48DDC05D" w14:textId="77777777" w:rsidR="006B7368" w:rsidRPr="006B7368" w:rsidRDefault="006B7368" w:rsidP="006B7368">
      <w:pPr>
        <w:pStyle w:val="Heading2"/>
        <w:rPr>
          <w:rFonts w:asciiTheme="majorBidi" w:hAnsiTheme="majorBidi"/>
          <w:color w:val="auto"/>
          <w:sz w:val="24"/>
          <w:szCs w:val="24"/>
          <w:lang w:val="en-GB"/>
        </w:rPr>
      </w:pPr>
      <w:r w:rsidRPr="006B7368">
        <w:rPr>
          <w:rFonts w:asciiTheme="majorBidi" w:hAnsiTheme="majorBidi"/>
          <w:color w:val="auto"/>
          <w:sz w:val="24"/>
          <w:szCs w:val="24"/>
          <w:lang w:val="en-GB"/>
        </w:rPr>
        <w:t xml:space="preserve">Previous work on cooperation deals with cooperation, strategic alliances, joint ventures and their implications in the context of multinational enterprise management. Through the collected cases of competition between multinational companies, we plan to identify the factors of successful alliances by examining different configurations. We find that multinational companies establish both strategic alliances and joint ventures. The difference between these two modes of governance lies in joint ventures, which are subsidiary entities created by parent companies. The distribution of shares in the subsidiary may vary. Joint ventures differ from strategic alliances in financial and legal terms. A strategic alliance, on the other hand, is a formal relationship between companies that pursue common goals while remaining independent. This difference is essential to understanding the distinctions between joint ventures and strategic alliances. Our case studies based on the results of </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ADDIN ZOTERO_ITEM CSL_CITATION {"citationID":"XijdprwW","properties":{"formattedCitation":"(Mione et al., 2020)","plainCitation":"(Mione et al., 2020)","noteIndex":0},"citationItems":[{"id":279,"uris":["http://zotero.org/users/local/AjmerxW2/items/5DYLZFMH"],"itemData":{"id":279,"type":"article-journal","abstract":"À partir de l’approche fondée sur les ressources, l’article analyse la question de la longévité de la coopétition et montre que la symétrie des partenaires joue un rôle favorable sur la longévité d’une alliance entre concurrents. La méthode employée est l’étude de cas approfondie de SEVEL, alliance entre PSA et Fiat exceptionnelle par sa durée. Une revue de 150 documents originaux issus des archives des sites français et italien et 22 entretiens permettent de proposer une conception élargie de la symétrie qui stabilise l’alliance et assure ainsi sa longévité.","container-title":"Revue Française de Gestion","DOI":"10.3166/rfg.2020.00456","ISSN":"0338-4551, 1777-5663","issue":"290","journalAbbreviation":"Rev. Fr. Gest.","language":"fr","license":"© 2020 Lavoisier","note":"number: 290\npublisher: Lavoisier","page":"47-70","source":"rfg.lavoisier.edpsciences.org","title":"La longévité des alliances entre concurrents - Le rôle clé de la symétrie entre les partenaires","URL":"https://rfg.revuesonline.com/articles/lvrfg/abs/2020/11/rfg00456/rfg00456.html","volume":"46","author":[{"family":"Mione","given":"Anne"},{"family":"Nicolosi","given":"Alessandro"},{"family":"Robert","given":"Frank"}],"accessed":{"date-parts":[["2022",2,26]]},"issued":{"date-parts":[["2020",6,1]]}}}],"schema":"https://github.com/citation-style-language/schema/raw/master/csl-citation.json"} </w:instrText>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GB"/>
        </w:rPr>
        <w:t>(Mione et al., 2020)</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xml:space="preserve"> show that joint ventures serve as cooperative platforms for exploiting competition, as illustrated by the case of competition between Renault, Nissan and Daimler, and the case of competition between Fiat, Peugeot and Citroën( See </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REF _Ref152952327 \h  \* MERGEFORMAT </w:instrText>
      </w:r>
      <w:r w:rsidRPr="006B7368">
        <w:rPr>
          <w:rFonts w:asciiTheme="majorBidi" w:hAnsiTheme="majorBidi"/>
          <w:color w:val="auto"/>
          <w:sz w:val="24"/>
          <w:szCs w:val="24"/>
          <w:lang w:val="en-GB"/>
        </w:rPr>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GB"/>
        </w:rPr>
        <w:t>Appendix 1</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xml:space="preserve">). </w:t>
      </w:r>
    </w:p>
    <w:p w14:paraId="7E298AD2" w14:textId="77777777" w:rsidR="006B7368" w:rsidRPr="006B7368" w:rsidRDefault="006B7368" w:rsidP="006B7368">
      <w:pPr>
        <w:pStyle w:val="Heading2"/>
        <w:rPr>
          <w:rFonts w:asciiTheme="majorBidi" w:hAnsiTheme="majorBidi"/>
          <w:color w:val="auto"/>
          <w:sz w:val="24"/>
          <w:szCs w:val="24"/>
          <w:lang w:val="en-GB"/>
        </w:rPr>
      </w:pPr>
      <w:r w:rsidRPr="006B7368">
        <w:rPr>
          <w:rFonts w:asciiTheme="majorBidi" w:hAnsiTheme="majorBidi"/>
          <w:color w:val="auto"/>
          <w:sz w:val="24"/>
          <w:szCs w:val="24"/>
          <w:lang w:val="en-GB"/>
        </w:rPr>
        <w:t xml:space="preserve">Joint ventures are also used for innovation, with companies working together in different fields. Joint venture partners aim to generate new knowledge and products by leveraging their complementary skills. Coopetition can be mutually beneficial for the companies involved. Our initial findings of coopetition between GEs is the dyadic form that is strongly developed between competitors. Dyadic alliances have a positive effect on economic performance. Moreover, multinationals form alliances to reduce production costs. This mode of governance manifests itself in cost-sharing alliance contracts. The network form of coopetition in multinationals is rare </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ADDIN ZOTERO_ITEM CSL_CITATION {"citationID":"khZgYg5O","properties":{"formattedCitation":"(Wilhelm &amp; Kohlbacher, 2011)","plainCitation":"(Wilhelm &amp; Kohlbacher, 2011)","noteIndex":0},"citationItems":[{"id":83,"uris":["http://zotero.org/users/local/AjmerxW2/items/IYANIP5I"],"itemData":{"id":83,"type":"article-journal","abstract":"This article examines how knowledge co-creation takes place within the Toyota network. We extend the work of Dyer and Nobeoka, who contributed to the theory of network-level learning by showing how Toyota succeeded in ‘creating and managing a high-performance knowledge-sharing network’. By examining the role of co-operation as well as competition in an in-depth case study, our study moves beyond the concept of knowledge sharing towards a theory of knowledge co-creation with suppliers. In doing so, we propose that the duality of competitive and cooperative forces (that is, ‘co-opetition’) in a business partnership has played a hitherto neglected role in the process of knowledge creation for multi-technology innovations.","container-title":"Asian Business &amp; Management","DOI":"10.1057/abm.2010.31","ISSN":"1472-4782, 1476-9328","issue":"1","journalAbbreviation":"Asian Bus Manage","language":"en","page":"66-86","source":"DOI.org (Crossref)","title":"Co-opetition and knowledge co-creation in Japanese supplier-networks: The case of Toyota","title-short":"Co-opetition and knowledge co-creation in Japanese supplier-networks","URL":"http://link.springer.com/10.1057/abm.2010.31","volume":"10","author":[{"family":"Wilhelm","given":"Miriam M"},{"family":"Kohlbacher","given":"Florian"}],"accessed":{"date-parts":[["2022",2,25]]},"issued":{"date-parts":[["2011",2]]}}}],"schema":"https://github.com/citation-style-language/schema/raw/master/csl-citation.json"} </w:instrText>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GB"/>
        </w:rPr>
        <w:t>(Wilhelm &amp; Kohlbacher, 2011)</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Network alliances in the infrastructure dimension, as in the case of the alliance between Fijutsi, Hitashi, Mutsubishi, Nec and Toshiba.</w:t>
      </w:r>
    </w:p>
    <w:p w14:paraId="1ABF8EBB" w14:textId="77777777" w:rsidR="006B7368" w:rsidRPr="006B7368" w:rsidRDefault="006B7368" w:rsidP="006B7368">
      <w:pPr>
        <w:pStyle w:val="Heading2"/>
        <w:rPr>
          <w:rFonts w:asciiTheme="majorBidi" w:hAnsiTheme="majorBidi"/>
          <w:color w:val="auto"/>
          <w:sz w:val="24"/>
          <w:szCs w:val="24"/>
          <w:lang w:val="en-GB"/>
        </w:rPr>
      </w:pPr>
      <w:r w:rsidRPr="006B7368">
        <w:rPr>
          <w:rFonts w:asciiTheme="majorBidi" w:hAnsiTheme="majorBidi"/>
          <w:color w:val="auto"/>
          <w:sz w:val="24"/>
          <w:szCs w:val="24"/>
          <w:lang w:val="en-GB"/>
        </w:rPr>
        <w:lastRenderedPageBreak/>
        <w:t xml:space="preserve">This relationship appears as a type of collective horizontal coopetition, which is similar to collaborative business communities. Researchers of network coopetition </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ADDIN ZOTERO_ITEM CSL_CITATION {"citationID":"NTR6VCFe","properties":{"formattedCitation":"(Jacob &amp; Duysters, 2017)","plainCitation":"(Jacob &amp; Duysters, 2017)","noteIndex":0},"citationItems":[{"id":238,"uris":["http://zotero.org/users/local/AjmerxW2/items/TTC6WI73"],"itemData":{"id":238,"type":"article-journal","abstract":"Many inter-organizational networks exhibit small-world properties in that they consist of close-knit sub-networks or blocks, along with sparse ties spanning those blocks, so that an average firm in the network has short connections to a wide range of partners. While extant literature has shown that networks exhibiting these properties outperform those that do not, little empirical research exists on the process of knowledge exchanges among firms within and across blocks in a network. This paper aims to fill this gap in the context of inter-firm technology alliance networks in the biopharmaceutical industry. Adopting an intertemporal perspective, we examine how particular alliance relationships within a network affect learning and information flows and therefore the co-evolution and similarity of the firms' technology profiles. Results of a Quasi-Maximum Likelihood analysis on a 10-year panel data set consisting of 217 firms reveal that firms in blocks tend to develop similar technology profiles over time. The results further demonstrate that firms located closer to each other in a network (shorter path length) display higher levels of resemblance compared with firms that are farther apart. However, perhaps more importantly and contrary to expectations, our results also show that the length of ties between two firms has a smaller effect on the similarity between their profiles when firms are not members of the same block.","container-title":"Technological Forecasting and Social Change","DOI":"10.1016/j.techfore.2017.04.010","ISSN":"0040-1625","journalAbbreviation":"Technological Forecasting and Social Change","language":"en","page":"90-102","source":"ScienceDirect","title":"Alliance network configurations and the co-evolution of firms' technology profiles: An analysis of the biopharmaceutical industry","title-short":"Alliance network configurations and the co-evolution of firms' technology profiles","URL":"https://www.sciencedirect.com/science/article/pii/S0040162517304900","volume":"120","author":[{"family":"Jacob","given":"Jojo"},{"family":"Duysters","given":"Geert"}],"accessed":{"date-parts":[["2022",2,26]]},"issued":{"date-parts":[["2017",7,1]]}}}],"schema":"https://github.com/citation-style-language/schema/raw/master/csl-citation.json"} </w:instrText>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GB"/>
        </w:rPr>
        <w:t>(Jacob &amp; Duysters, 2017)</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xml:space="preserve"> confirmed that the main difference lies in the fact that, in collective horizontal coopetition, competition remains high, as the participating companies are all competing in the same market. Configurations of coopetition among large firms explains various facets of coopetition, joint ventures and strategic alliances in the context of multinational enterprises, highlighting the potential benefits of these strategies in terms of innovation and economic performance. This section concludes our exploration of possible coopetition configurations within large enterprises (GEs). We found that once the right partner is selected, the collaboration model formalizes the dimensions of coopetition in which resources and capabilities will be shared and connected</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ADDIN ZOTERO_ITEM CSL_CITATION {"citationID":"FWzDe17V","properties":{"formattedCitation":"(Kraus et al., 2019)","plainCitation":"(Kraus et al., 2019)","noteIndex":0},"citationItems":[{"id":836,"uris":["http://zotero.org/users/local/AjmerxW2/items/EBLES7JE"],"itemData":{"id":836,"type":"article-journal","abstract":"This special issue follows the 2018 Global Innovation and Knowledge Academy (GIKA) Conference, which took place at the Catholic University of Valencia “San Vicente Mártir” in Spain from June 25th to 27th, 2018. As the eighth of its kind, the 2018 GIKA conference continued to attract the attention of scholars from around the world. The subject of this special issue—Digital Innovation and Venturing—had its own track at the GIKA conference, which served as a first-round review of some of the submissions to the journal. The special issue was also open for external submissions. As a result, this special issue includes seven contributions on the digitalization of entrepreneurship, encompassing important topics like digital business models, crowdfunding, and the sharing economy.","container-title":"Review of Managerial Science","DOI":"10.1007/s11846-019-00333-8","ISSN":"1863-6691","issue":"3","journalAbbreviation":"Rev Manag Sci","language":"en","page":"519-528","source":"Springer Link","title":"Digital innovation and venturing: an introduction into the digitalization of entrepreneurship","title-short":"Digital innovation and venturing","URL":"https://doi.org/10.1007/s11846-019-00333-8","volume":"13","author":[{"family":"Kraus","given":"Sascha"},{"family":"Roig-Tierno","given":"Norat"},{"family":"Bouncken","given":"Ricarda B."}],"accessed":{"date-parts":[["2022",2,27]]},"issued":{"date-parts":[["2019",6,1]]}}}],"schema":"https://github.com/citation-style-language/schema/raw/master/csl-citation.json"} </w:instrText>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US"/>
        </w:rPr>
        <w:t>(Kraus et al., 2019)</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xml:space="preserve"> . We also understand that these collaboration models can be cross-functional, deploy across different dimensions and be dynamic. In the airline industry, networked coopetition brings together companies that often co-market some of their destinations </w:t>
      </w:r>
      <w:r w:rsidRPr="006B7368">
        <w:rPr>
          <w:rFonts w:asciiTheme="majorBidi" w:hAnsiTheme="majorBidi"/>
          <w:color w:val="auto"/>
          <w:sz w:val="24"/>
          <w:szCs w:val="24"/>
          <w:lang w:val="en-GB"/>
        </w:rPr>
        <w:fldChar w:fldCharType="begin"/>
      </w:r>
      <w:r w:rsidRPr="006B7368">
        <w:rPr>
          <w:rFonts w:asciiTheme="majorBidi" w:hAnsiTheme="majorBidi"/>
          <w:color w:val="auto"/>
          <w:sz w:val="24"/>
          <w:szCs w:val="24"/>
          <w:lang w:val="en-GB"/>
        </w:rPr>
        <w:instrText xml:space="preserve"> ADDIN ZOTERO_ITEM CSL_CITATION {"citationID":"4Igwtekq","properties":{"formattedCitation":"(Chiambaretto &amp; Fernandez, 2016a)","plainCitation":"(Chiambaretto &amp; Fernandez, 2016a)","noteIndex":0},"citationItems":[{"id":"IYHbCgwb/Pyfigqxx","uris":["http://zotero.org/users/local/AjmerxW2/items/4RV6HPT7"],"itemData":{"id":"IYHbCgwb/Pyfigqxx","type":"article-journal","container-title":"Industrial Marketing Management","note":"ISBN: 0019-8501\npublisher: Elsevier","page":"75-85","title":"The evolution of coopetitive and collaborative alliances in an alliance portfolio: The Air France case","volume":"57","author":[{"family":"Chiambaretto","given":"Paul"},{"family":"Fernandez","given":"Anne-Sophie"}],"issued":{"date-parts":[["2016"]]}}}],"schema":"https://github.com/citation-style-language/schema/raw/master/csl-citation.json"} </w:instrText>
      </w:r>
      <w:r w:rsidRPr="006B7368">
        <w:rPr>
          <w:rFonts w:asciiTheme="majorBidi" w:hAnsiTheme="majorBidi"/>
          <w:color w:val="auto"/>
          <w:sz w:val="24"/>
          <w:szCs w:val="24"/>
          <w:lang w:val="en-GB"/>
        </w:rPr>
        <w:fldChar w:fldCharType="separate"/>
      </w:r>
      <w:r w:rsidRPr="006B7368">
        <w:rPr>
          <w:rFonts w:asciiTheme="majorBidi" w:hAnsiTheme="majorBidi"/>
          <w:color w:val="auto"/>
          <w:sz w:val="24"/>
          <w:szCs w:val="24"/>
          <w:lang w:val="en-GB"/>
        </w:rPr>
        <w:t>(Chiambaretto &amp; Fernandez, 2016a)</w:t>
      </w:r>
      <w:r w:rsidRPr="006B7368">
        <w:rPr>
          <w:rFonts w:asciiTheme="majorBidi" w:hAnsiTheme="majorBidi"/>
          <w:color w:val="auto"/>
          <w:sz w:val="24"/>
          <w:szCs w:val="24"/>
          <w:lang w:val="en-GB"/>
        </w:rPr>
        <w:fldChar w:fldCharType="end"/>
      </w:r>
      <w:r w:rsidRPr="006B7368">
        <w:rPr>
          <w:rFonts w:asciiTheme="majorBidi" w:hAnsiTheme="majorBidi"/>
          <w:color w:val="auto"/>
          <w:sz w:val="24"/>
          <w:szCs w:val="24"/>
          <w:lang w:val="en-GB"/>
        </w:rPr>
        <w:t>. Airline alliances use co-marketing for some products while remaining competitors for others. As a result, different models of collaboration can lead to different levels of partner commitment in the coopetitive relationship. GEs create joint value while seeking private profit in the gain-sharing phase. Ultimately, cooperative relationships are made up of activities aimed at creating common value and profiting from it. Value creation involves the generation of shared benefits, such as the development of new technologies or products through the exchange of critical resources between cooperative partners. We have explored different configurations of coopetition within GEs, including the dyadic, triadic and networked form. This exploration has enabled us to gain a better understanding of the different types of coopetition, and we will continue to examine coopetition configurations within SMEs.</w:t>
      </w:r>
    </w:p>
    <w:p w14:paraId="692EF0EE" w14:textId="77777777" w:rsidR="006B7368" w:rsidRPr="006B7368" w:rsidRDefault="006B7368" w:rsidP="006B7368">
      <w:pPr>
        <w:pStyle w:val="Heading2"/>
        <w:rPr>
          <w:rFonts w:asciiTheme="majorBidi" w:hAnsiTheme="majorBidi"/>
          <w:b/>
          <w:bCs/>
          <w:color w:val="auto"/>
          <w:sz w:val="24"/>
          <w:szCs w:val="24"/>
          <w:lang w:val="en-GB"/>
        </w:rPr>
      </w:pPr>
    </w:p>
    <w:p w14:paraId="6962F548" w14:textId="27476AD5" w:rsidR="00310530" w:rsidRPr="006B7368" w:rsidRDefault="006B7368" w:rsidP="006B7368">
      <w:pPr>
        <w:pStyle w:val="Heading2"/>
        <w:rPr>
          <w:rFonts w:asciiTheme="majorBidi" w:hAnsiTheme="majorBidi"/>
          <w:b/>
          <w:bCs/>
          <w:color w:val="auto"/>
          <w:sz w:val="24"/>
          <w:szCs w:val="24"/>
          <w:lang w:val="en-GB"/>
        </w:rPr>
      </w:pPr>
      <w:r>
        <w:rPr>
          <w:rFonts w:asciiTheme="majorBidi" w:hAnsiTheme="majorBidi"/>
          <w:b/>
          <w:bCs/>
          <w:color w:val="auto"/>
          <w:sz w:val="24"/>
          <w:szCs w:val="24"/>
          <w:lang w:val="en-GB"/>
        </w:rPr>
        <w:t>3</w:t>
      </w:r>
      <w:r w:rsidR="00310530" w:rsidRPr="006B7368">
        <w:rPr>
          <w:rFonts w:asciiTheme="majorBidi" w:hAnsiTheme="majorBidi"/>
          <w:b/>
          <w:bCs/>
          <w:color w:val="auto"/>
          <w:sz w:val="24"/>
          <w:szCs w:val="24"/>
          <w:lang w:val="en-GB"/>
        </w:rPr>
        <w:t>.4. Case study of coopetition in SMEs</w:t>
      </w:r>
    </w:p>
    <w:p w14:paraId="1468CAD6"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Through the “Network Place” website, we identified a sample of small and medium-sized enterprises (SMEs) engaged in coopetition practices (See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_Ref152954254 \h  \* MERGEFORMAT </w:instrText>
      </w:r>
      <w:r w:rsidRPr="006B7368">
        <w:rPr>
          <w:rFonts w:asciiTheme="majorBidi" w:hAnsiTheme="majorBidi" w:cstheme="majorBidi"/>
          <w:sz w:val="24"/>
          <w:szCs w:val="24"/>
          <w:lang w:val="en-GB"/>
        </w:rPr>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 xml:space="preserve">Appendix </w:t>
      </w:r>
      <w:r w:rsidRPr="006B7368">
        <w:rPr>
          <w:rFonts w:asciiTheme="majorBidi" w:hAnsiTheme="majorBidi" w:cstheme="majorBidi"/>
          <w:noProof/>
          <w:sz w:val="24"/>
          <w:szCs w:val="24"/>
          <w:lang w:val="en-GB"/>
        </w:rPr>
        <w:t>2</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The interviews conducted reveal that these companies group together with competitors with the aim of reducing their purchasing costs, pooling their supplies, and internationalizing. This observation highlights the frequency of coopetition between SMEs in the dimension of purchasing, logistics </w:t>
      </w:r>
      <w:r w:rsidRPr="006B7368">
        <w:rPr>
          <w:rFonts w:asciiTheme="majorBidi" w:hAnsiTheme="majorBidi" w:cstheme="majorBidi"/>
          <w:sz w:val="24"/>
          <w:szCs w:val="24"/>
          <w:lang w:val="en-GB"/>
        </w:rPr>
        <w:lastRenderedPageBreak/>
        <w:t xml:space="preserve">and finance, sometimes without the parties concerned fully realizing that it is a coopetitive relationship. Our results confirmed the research findings of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ADDIN ZOTERO_ITEM CSL_CITATION {"citationID":"LxkxWONO","properties":{"formattedCitation":"(Mira et al., 2017)","plainCitation":"(Mira et al., 2017)","noteIndex":0},"citationItems":[{"id":396,"uris":["http://zotero.org/users/local/AjmerxW2/items/YG5KJEQX"],"itemData":{"id":396,"type":"article-journal","abstract":"La coopétition est une stratégie porteuse de performances et de risques pour les entreprises. Ceci est également vrai pour les petites entreprises (PE). Les recherches antérieures montrent qu’elles peuvent bénéficier de la coopétition, mais qu’elle se traduit par des tensions et des conflits destructeurs de valeur. La coopétition doit donc être managée pour être performante. Les recherches antérieures ont mis en évidence le management interne de la coopétition en PE, mais pas les dispositifs interorganisationnels. Un cadre théorique fondé sur la loi proxémique a donc été développé, comportant quatre points fondamentaux : les PE en coopétition forment une communauté séparée des autres compétiteurs par un phénomène de paroi ; les PE en coopétition développent un fort sentiment d’appartenance à la communauté ; il y a une hiérarchie des membres à l’intérieur du réseau coopétitif ; la paroi de la communauté coopétitive n’est pas totalement hermétique, car il y a des portes d’entrée et de sortie. La pertinence du cadre théorique est évaluée en étudiant les PE de l’industrie des agences immobilières en France. Les résultats montrent tout l’intérêt de la coopétition pour les PE et que les quatre traits caractéristiques de la coopétition en PE sont bien présents.","container-title":"Revue internationale P.M.E.: Économie et gestion de la petite et moyenne entreprise","DOI":"10.7202/1042666ar","journalAbbreviation":"Revue internationale P.M.E.: Économie et gestion de la petite et moyenne entreprise","page":"231","source":"ResearchGate","title":"La coopétition entre les petites entreprises : une question de proximité","title-short":"La coopétition entre les petites entreprises","volume":"30","author":[{"family":"Mira","given":"Benjamin"},{"family":"Le Roy","given":"Frédéric"},{"family":"Robert","given":"Marc"}],"issued":{"date-parts":[["2017",12,19]]}}}],"schema":"https://github.com/citation-style-language/schema/raw/master/csl-citation.json"} </w:instrText>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(Mira et al., 2017)</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which identify that network coopetition often manifests within business groups supported by national and regional policies, such as business clusters, districts, and competitiveness poles.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ADDIN ZOTERO_ITEM CSL_CITATION {"citationID":"baJ5RFR0","properties":{"formattedCitation":"(Crass et al., 2019)","plainCitation":"(Crass et al., 2019)","noteIndex":0},"citationItems":[{"id":2730,"uris":["http://zotero.org/users/local/AjmerxW2/items/N3EEVA6D"],"itemData":{"id":2730,"type":"article-journal","abstract":"The paper analyses how geographical clustering of beneficiaries might affect the effectiveness of public innovation support programs. The geographical proximity of firms operating in the same industry or field of technology is expected to facilitate innovation through knowledge spillovers and other localization advantages. Public innovation support programs may leverage these advantages by focusing on firms that operate in a cluster. We investigate this link using data from a large German program that co-funds R&amp;D projects of SMEs in key technology areas called ‘Innovative SMEs’. We employ three alternative cluster measures which capture industry, technology and knowledge dimensions of clusters. Regardless of the measure, firms located in a geographical cluster are more likely to participate in the program. Firms being part of a knowledge-based cluster significantly increase their chance of receiving public financial support. We find no effects, however, of geographical clustering on the program’s effectiveness in terms of input or output additionality.","container-title":"The Journal of Technology Transfer","DOI":"10.1007/s10961-017-9584-x","ISSN":"1573-7047","issue":"6","journalAbbreviation":"The Journal of Technology Transfer","page":"1784-1815","title":"Geographical clustering and the effectiveness of public innovation programs","URL":"https://doi.org/10.1007/s10961-017-9584-x","volume":"44","author":[{"family":"Crass","given":"Dirk"},{"family":"Rammer","given":"Christian"},{"family":"Aschhoff","given":"Birgit"}],"issued":{"date-parts":[["2019",12,1]]}}}],"schema":"https://github.com/citation-style-language/schema/raw/master/csl-citation.json"} </w:instrText>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(Crass et al., 2019)</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suggested that the parameter of geographic proximity of firms operating in the same sector or technology field should facilitate innovation through knowledge spillovers and other locational advantages. Public innovation support programs can leverage these benefits by focusing on companies that operate within a cluster. Forms of networked coopetition are identified based on the study of governance modes, such as districts and clusters, with the aim of understanding how inter-firm relationships, both cooperative and competitive, influence territorial development and innovation </w:t>
      </w:r>
      <w:r w:rsidRPr="006B7368">
        <w:rPr>
          <w:rFonts w:asciiTheme="majorBidi" w:hAnsiTheme="majorBidi" w:cstheme="majorBidi"/>
          <w:sz w:val="24"/>
          <w:szCs w:val="24"/>
        </w:rPr>
        <w:fldChar w:fldCharType="begin"/>
      </w:r>
      <w:r w:rsidRPr="006B7368">
        <w:rPr>
          <w:rFonts w:asciiTheme="majorBidi" w:hAnsiTheme="majorBidi" w:cstheme="majorBidi"/>
          <w:sz w:val="24"/>
          <w:szCs w:val="24"/>
          <w:lang w:val="en-GB"/>
        </w:rPr>
        <w:instrText xml:space="preserve"> ADDIN ZOTERO_ITEM CSL_CITATION {"citationID":"ukPNzbsu","properties":{"formattedCitation":"(Cooke, 2002)","plainCitation":"(Cooke, 2002)","noteIndex":0},"citationItems":[{"id":2728,"uris":["http://zotero.org/users/local/AjmerxW2/items/859HBVJV"],"itemData":{"id":2728,"type":"article-journal","abstract":"This paper focuses on interactive innovation. It starts by operationalising Regional Innovation in the context of multi-level governance. It shows how regional and external innovation interaction among firms and other innovation organizations is important for regional innovation potential. The ability to access and use funding for innovation support for regional firms and organizations is crucial for regional innovation promotion. Equity investment funding is more important than public funding, which tends to be cautious and otherwise risk avoiding, except in circumstances of market arrest or failure to develop. Regional systems of innovation are broader than single sectors or clusters but some of these will be strategically privileged recipients of policy support because of their growth performance or potential, rather than, as in the past, their uncompetitiveness. The paper devotes space to exploring biotechnology clustering from a regional innovation systems viewpoint, as an instance of rather strong sectoral, regional innovation systems capabilities, though integrated also to global knowledge supply and markets. Illustration is provided of the way such sectoral innovation systems work at local regional level by reference to cases from Cambridge, Massachusetts and Cambridge, England.","container-title":"The Journal of Technology Transfer","DOI":"10.1023/A:1013160923450","ISSN":"1573-7047","issue":"1","journalAbbreviation":"The Journal of Technology Transfer","page":"133-145","title":"Regional Innovation Systems: General Findings and Some New Evidence from Biotechnology Clusters","URL":"https://doi.org/10.1023/A:1013160923450","volume":"27","author":[{"family":"Cooke","given":"Philip"}],"issued":{"date-parts":[["2002",1,1]]}}}],"schema":"https://github.com/citation-style-language/schema/raw/master/csl-citation.json"} </w:instrText>
      </w:r>
      <w:r w:rsidRPr="006B7368">
        <w:rPr>
          <w:rFonts w:asciiTheme="majorBidi" w:hAnsiTheme="majorBidi" w:cstheme="majorBidi"/>
          <w:sz w:val="24"/>
          <w:szCs w:val="24"/>
        </w:rPr>
        <w:fldChar w:fldCharType="separate"/>
      </w:r>
      <w:r w:rsidRPr="006B7368">
        <w:rPr>
          <w:rFonts w:asciiTheme="majorBidi" w:hAnsiTheme="majorBidi" w:cstheme="majorBidi"/>
          <w:sz w:val="24"/>
          <w:szCs w:val="24"/>
          <w:lang w:val="en-GB"/>
        </w:rPr>
        <w:t>(Cooke, 2002)</w:t>
      </w:r>
      <w:r w:rsidRPr="006B7368">
        <w:rPr>
          <w:rFonts w:asciiTheme="majorBidi" w:hAnsiTheme="majorBidi" w:cstheme="majorBidi"/>
          <w:sz w:val="24"/>
          <w:szCs w:val="24"/>
        </w:rPr>
        <w:fldChar w:fldCharType="end"/>
      </w:r>
      <w:r w:rsidRPr="006B7368">
        <w:rPr>
          <w:rFonts w:asciiTheme="majorBidi" w:hAnsiTheme="majorBidi" w:cstheme="majorBidi"/>
          <w:sz w:val="24"/>
          <w:szCs w:val="24"/>
          <w:lang w:val="en-GB"/>
        </w:rPr>
        <w:t xml:space="preserve">. The importance of geographical proximity of businesses for creativity and local economic development is also highlighted. In addition, it is explained how coopetition can promote active collaboration between different entities and create an industrial atmosphere conducive to innovation. We also discuss business clusters, which are groupings of companies, including SMEs, working in similar fields of activity, and how they focus on acquiring new technologies and skills to improve their products. Finally, he mentions the emergence of business ecosystems where several interdependent actors share a common strategic vision under the direction of a technological leader. Data collection to study these coopetition configurations in SMEs is done qualitatively, using documents, diaries and interviews. The objective of this section is to understand the dimensions, types and modes of governance appropriate for coopetition in VSEs and SMEs, examining concrete cases to determine the conditions necessary for value creation for all parties involved.  The </w:t>
      </w:r>
      <w:r w:rsidRPr="006B7368">
        <w:rPr>
          <w:rFonts w:asciiTheme="majorBidi" w:hAnsiTheme="majorBidi" w:cstheme="majorBidi"/>
          <w:sz w:val="24"/>
          <w:szCs w:val="24"/>
        </w:rPr>
        <w:fldChar w:fldCharType="begin"/>
      </w:r>
      <w:r w:rsidRPr="006B7368">
        <w:rPr>
          <w:rFonts w:asciiTheme="majorBidi" w:hAnsiTheme="majorBidi" w:cstheme="majorBidi"/>
          <w:sz w:val="24"/>
          <w:szCs w:val="24"/>
          <w:lang w:val="en-GB"/>
        </w:rPr>
        <w:instrText xml:space="preserve"> REF _Ref152716301 \h  \* MERGEFORMAT </w:instrText>
      </w:r>
      <w:r w:rsidRPr="006B7368">
        <w:rPr>
          <w:rFonts w:asciiTheme="majorBidi" w:hAnsiTheme="majorBidi" w:cstheme="majorBidi"/>
          <w:sz w:val="24"/>
          <w:szCs w:val="24"/>
        </w:rPr>
      </w:r>
      <w:r w:rsidRPr="006B7368">
        <w:rPr>
          <w:rFonts w:asciiTheme="majorBidi" w:hAnsiTheme="majorBidi" w:cstheme="majorBidi"/>
          <w:sz w:val="24"/>
          <w:szCs w:val="24"/>
        </w:rPr>
        <w:fldChar w:fldCharType="separate"/>
      </w:r>
      <w:r w:rsidRPr="006B7368">
        <w:rPr>
          <w:rFonts w:asciiTheme="majorBidi" w:hAnsiTheme="majorBidi" w:cstheme="majorBidi"/>
          <w:sz w:val="24"/>
          <w:szCs w:val="24"/>
          <w:lang w:val="en-GB"/>
        </w:rPr>
        <w:t>Table 1- 5</w:t>
      </w:r>
      <w:r w:rsidRPr="006B7368">
        <w:rPr>
          <w:rFonts w:asciiTheme="majorBidi" w:hAnsiTheme="majorBidi" w:cstheme="majorBidi"/>
          <w:sz w:val="24"/>
          <w:szCs w:val="24"/>
        </w:rPr>
        <w:fldChar w:fldCharType="end"/>
      </w:r>
      <w:r w:rsidRPr="006B7368">
        <w:rPr>
          <w:rFonts w:asciiTheme="majorBidi" w:hAnsiTheme="majorBidi" w:cstheme="majorBidi"/>
          <w:sz w:val="24"/>
          <w:szCs w:val="24"/>
          <w:lang w:val="en-GB"/>
        </w:rPr>
        <w:t xml:space="preserve">(see </w:t>
      </w:r>
      <w:r w:rsidRPr="006B7368">
        <w:rPr>
          <w:rFonts w:asciiTheme="majorBidi" w:hAnsiTheme="majorBidi" w:cstheme="majorBidi"/>
          <w:sz w:val="24"/>
          <w:szCs w:val="24"/>
        </w:rPr>
        <w:fldChar w:fldCharType="begin"/>
      </w:r>
      <w:r w:rsidRPr="006B7368">
        <w:rPr>
          <w:rFonts w:asciiTheme="majorBidi" w:hAnsiTheme="majorBidi" w:cstheme="majorBidi"/>
          <w:sz w:val="24"/>
          <w:szCs w:val="24"/>
          <w:lang w:val="en-GB"/>
        </w:rPr>
        <w:instrText xml:space="preserve"> REF _Ref152954254 \h  \* MERGEFORMAT </w:instrText>
      </w:r>
      <w:r w:rsidRPr="006B7368">
        <w:rPr>
          <w:rFonts w:asciiTheme="majorBidi" w:hAnsiTheme="majorBidi" w:cstheme="majorBidi"/>
          <w:sz w:val="24"/>
          <w:szCs w:val="24"/>
        </w:rPr>
      </w:r>
      <w:r w:rsidRPr="006B7368">
        <w:rPr>
          <w:rFonts w:asciiTheme="majorBidi" w:hAnsiTheme="majorBidi" w:cstheme="majorBidi"/>
          <w:sz w:val="24"/>
          <w:szCs w:val="24"/>
        </w:rPr>
        <w:fldChar w:fldCharType="separate"/>
      </w:r>
      <w:r w:rsidRPr="006B7368">
        <w:rPr>
          <w:rFonts w:asciiTheme="majorBidi" w:hAnsiTheme="majorBidi" w:cstheme="majorBidi"/>
          <w:sz w:val="24"/>
          <w:szCs w:val="24"/>
          <w:lang w:val="en-GB"/>
        </w:rPr>
        <w:t xml:space="preserve">Appendix </w:t>
      </w:r>
      <w:r w:rsidRPr="006B7368">
        <w:rPr>
          <w:rFonts w:asciiTheme="majorBidi" w:hAnsiTheme="majorBidi" w:cstheme="majorBidi"/>
          <w:noProof/>
          <w:sz w:val="24"/>
          <w:szCs w:val="24"/>
          <w:lang w:val="en-GB"/>
        </w:rPr>
        <w:t>2</w:t>
      </w:r>
      <w:r w:rsidRPr="006B7368">
        <w:rPr>
          <w:rFonts w:asciiTheme="majorBidi" w:hAnsiTheme="majorBidi" w:cstheme="majorBidi"/>
          <w:sz w:val="24"/>
          <w:szCs w:val="24"/>
        </w:rPr>
        <w:fldChar w:fldCharType="end"/>
      </w:r>
      <w:r w:rsidRPr="006B7368">
        <w:rPr>
          <w:rFonts w:asciiTheme="majorBidi" w:hAnsiTheme="majorBidi" w:cstheme="majorBidi"/>
          <w:sz w:val="24"/>
          <w:szCs w:val="24"/>
          <w:lang w:val="en-GB"/>
        </w:rPr>
        <w:t>) refers to instances or examples of coopetition  specifically occurring between Small and Medium-sized Enterprises (SMEs).</w:t>
      </w:r>
    </w:p>
    <w:p w14:paraId="133A3B01" w14:textId="43923C0B" w:rsidR="00310530" w:rsidRPr="009A127D" w:rsidRDefault="006B7368" w:rsidP="006B7368">
      <w:pPr>
        <w:pStyle w:val="Heading2"/>
        <w:rPr>
          <w:rFonts w:asciiTheme="majorBidi" w:hAnsiTheme="majorBidi"/>
          <w:b/>
          <w:bCs/>
          <w:color w:val="auto"/>
          <w:sz w:val="24"/>
          <w:szCs w:val="24"/>
          <w:lang w:val="en-US"/>
        </w:rPr>
      </w:pPr>
      <w:r w:rsidRPr="009A127D">
        <w:rPr>
          <w:rFonts w:asciiTheme="majorBidi" w:hAnsiTheme="majorBidi"/>
          <w:b/>
          <w:bCs/>
          <w:color w:val="auto"/>
          <w:sz w:val="24"/>
          <w:szCs w:val="24"/>
          <w:lang w:val="en-US"/>
        </w:rPr>
        <w:t>3</w:t>
      </w:r>
      <w:r w:rsidR="00310530" w:rsidRPr="009A127D">
        <w:rPr>
          <w:rFonts w:asciiTheme="majorBidi" w:hAnsiTheme="majorBidi"/>
          <w:b/>
          <w:bCs/>
          <w:color w:val="auto"/>
          <w:sz w:val="24"/>
          <w:szCs w:val="24"/>
          <w:lang w:val="en-US"/>
        </w:rPr>
        <w:t>.5.Analysis of coopetition configurations in SMEs</w:t>
      </w:r>
    </w:p>
    <w:p w14:paraId="3BF63EE0" w14:textId="4AD4FCBE"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In this section, an analysis is carried out on the forms, dimensions and types of coopetition adopted by large companies (LGE) and small and medium-sized enterprises (SMEs), as well as on the mode of governance of coopetition. Differences and similarities between GEs and SMEs are identified. In the context of the large companies, the study revealed cases of dyadic and triadic form coopetition, but network form coopetition is less common. LGEs generally have sufficient financial and structural resources to cooperate with a limited number of competitors, </w:t>
      </w:r>
      <w:r w:rsidRPr="006B7368">
        <w:rPr>
          <w:rFonts w:asciiTheme="majorBidi" w:hAnsiTheme="majorBidi" w:cstheme="majorBidi"/>
          <w:sz w:val="24"/>
          <w:szCs w:val="24"/>
          <w:lang w:val="en-GB"/>
        </w:rPr>
        <w:lastRenderedPageBreak/>
        <w:t xml:space="preserve">often two or three. They can also manage multiple alliances simultaneously, which expands their markets and resources. On the other hand, SMEs often do not have the financial resources to create joint ventures with competitors. They prefer to form business groups, such as economic interest groups (EIGs) or 1901 law associations. </w:t>
      </w:r>
      <w:r w:rsidRPr="006B7368">
        <w:rPr>
          <w:rFonts w:asciiTheme="majorBidi" w:hAnsiTheme="majorBidi" w:cstheme="majorBidi"/>
          <w:sz w:val="24"/>
          <w:szCs w:val="24"/>
        </w:rPr>
        <w:fldChar w:fldCharType="begin"/>
      </w:r>
      <w:r w:rsidRPr="006B7368">
        <w:rPr>
          <w:rFonts w:asciiTheme="majorBidi" w:hAnsiTheme="majorBidi" w:cstheme="majorBidi"/>
          <w:sz w:val="24"/>
          <w:szCs w:val="24"/>
          <w:lang w:val="en-GB"/>
        </w:rPr>
        <w:instrText xml:space="preserve"> ADDIN ZOTERO_ITEM CSL_CITATION {"citationID":"3zpb57UX","properties":{"formattedCitation":"(Wolf et al., 2019)","plainCitation":"(Wolf et al., 2019)","noteIndex":0},"citationItems":[{"id":2729,"uris":["http://zotero.org/users/local/AjmerxW2/items/L27Q2KXP"],"itemData":{"id":2729,"type":"article-journal","abstract":"Cluster studies have shown that innovation often results from an inter-organizational process, where a division of labor with regard to exploration and exploitation exists among the actors inside a cluster. A cluster is ambidextrous if it manages to balance innovative activities that exploit existing competencies and is open to novel technological approaches by means of exploration. In this context, we are interested in the supportive role of cluster management, assuming that a cluster organization can only persist sustainably if exploitation and exploration are pursued in an appropriate balance. Our analysis is based on surveys conducted between 2011 and 2012 with ten cluster managements and their respective cluster firms of the first two waves of the German Leading Edge Cluster Competition. Our results indicate that the demand for services offered by the cluster management depends on companies’ strategies with respect to exploration, exploitation, and ambidexterity. In turn, the priorities set by the cluster management can be explained by the firms’ needs. Accordingly, we argue that cluster management acts as a service provider, helping the cluster companies to become ambidextrous which, in turn, makes the cluster as a whole ambidextrous.","container-title":"The Journal of Technology Transfer","DOI":"10.1007/s10961-017-9617-5","ISSN":"1573-7047","issue":"6","journalAbbreviation":"The Journal of Technology Transfer","page":"1840-1866","title":"Cluster ambidexterity towards exploration and exploitation: strategies and cluster management","URL":"https://doi.org/10.1007/s10961-017-9617-5","volume":"44","author":[{"family":"Wolf","given":"Tina"},{"family":"Cantner","given":"Uwe"},{"family":"Graf","given":"Holger"},{"family":"Rothgang","given":"Michael"}],"issued":{"date-parts":[["2019",12,1]]}}}],"schema":"https://github.com/citation-style-language/schema/raw/master/csl-citation.json"} </w:instrText>
      </w:r>
      <w:r w:rsidRPr="006B7368">
        <w:rPr>
          <w:rFonts w:asciiTheme="majorBidi" w:hAnsiTheme="majorBidi" w:cstheme="majorBidi"/>
          <w:sz w:val="24"/>
          <w:szCs w:val="24"/>
        </w:rPr>
        <w:fldChar w:fldCharType="separate"/>
      </w:r>
      <w:r w:rsidRPr="006B7368">
        <w:rPr>
          <w:rFonts w:asciiTheme="majorBidi" w:hAnsiTheme="majorBidi" w:cstheme="majorBidi"/>
          <w:sz w:val="24"/>
          <w:szCs w:val="24"/>
          <w:lang w:val="en-GB"/>
        </w:rPr>
        <w:t>(Wolf et al., 2019)</w:t>
      </w:r>
      <w:r w:rsidRPr="006B7368">
        <w:rPr>
          <w:rFonts w:asciiTheme="majorBidi" w:hAnsiTheme="majorBidi" w:cstheme="majorBidi"/>
          <w:sz w:val="24"/>
          <w:szCs w:val="24"/>
        </w:rPr>
        <w:fldChar w:fldCharType="end"/>
      </w:r>
      <w:r w:rsidRPr="006B7368">
        <w:rPr>
          <w:rFonts w:asciiTheme="majorBidi" w:hAnsiTheme="majorBidi" w:cstheme="majorBidi"/>
          <w:sz w:val="24"/>
          <w:szCs w:val="24"/>
          <w:lang w:val="en-GB"/>
        </w:rPr>
        <w:t xml:space="preserve"> suggested that the forms of coopetition in SMEs are mainly network-based, with few examples of dyadic coopetition. SMEs that cooperate with a limited number of partners tend to create joint companies to share knowledge and skills, but this does not always guarantee the sustainability of the cooperative relationship. It is suggested that dyadic coopetition could have a negative impact on the economic and financial performance of companies. Business networks appear more conducive to stakeholder strategic performance. These networks can evolve over time, with the possibility of adding new partners. In conclusion, coopetition between SMEs takes place in the form of a network, with a business group governance mode. SMEs come together to strengthen their competitive position against GEs, which have different characteristics and resources. This difference in coopetitive pattern is explained by the size and distinct structural capabilities of SMEs and GEs. We show a </w:t>
      </w:r>
      <w:r w:rsidRPr="006B7368">
        <w:rPr>
          <w:rFonts w:asciiTheme="majorBidi" w:hAnsiTheme="majorBidi" w:cstheme="majorBidi"/>
          <w:sz w:val="24"/>
          <w:szCs w:val="24"/>
          <w:lang w:val="en-GB"/>
        </w:rPr>
        <w:fldChar w:fldCharType="begin"/>
      </w:r>
      <w:r w:rsidRPr="006B7368">
        <w:rPr>
          <w:rFonts w:asciiTheme="majorBidi" w:hAnsiTheme="majorBidi" w:cstheme="majorBidi"/>
          <w:sz w:val="24"/>
          <w:szCs w:val="24"/>
          <w:lang w:val="en-GB"/>
        </w:rPr>
        <w:instrText xml:space="preserve"> REF _Ref153189424 \h </w:instrText>
      </w:r>
      <w:r w:rsidRPr="006B7368">
        <w:rPr>
          <w:rFonts w:asciiTheme="majorBidi" w:hAnsiTheme="majorBidi" w:cstheme="majorBidi"/>
          <w:sz w:val="24"/>
          <w:szCs w:val="24"/>
          <w:lang w:val="en-GB"/>
        </w:rPr>
      </w:r>
      <w:r w:rsidR="006B7368">
        <w:rPr>
          <w:rFonts w:asciiTheme="majorBidi" w:hAnsiTheme="majorBidi" w:cstheme="majorBidi"/>
          <w:sz w:val="24"/>
          <w:szCs w:val="24"/>
          <w:lang w:val="en-GB"/>
        </w:rPr>
        <w:instrText xml:space="preserve"> \* MERGEFORMAT </w:instrText>
      </w:r>
      <w:r w:rsidRPr="006B7368">
        <w:rPr>
          <w:rFonts w:asciiTheme="majorBidi" w:hAnsiTheme="majorBidi" w:cstheme="majorBidi"/>
          <w:sz w:val="24"/>
          <w:szCs w:val="24"/>
          <w:lang w:val="en-GB"/>
        </w:rPr>
        <w:fldChar w:fldCharType="separate"/>
      </w:r>
      <w:r w:rsidRPr="006B7368">
        <w:rPr>
          <w:rFonts w:asciiTheme="majorBidi" w:hAnsiTheme="majorBidi" w:cstheme="majorBidi"/>
          <w:sz w:val="24"/>
          <w:szCs w:val="24"/>
          <w:lang w:val="en-GB"/>
        </w:rPr>
        <w:t xml:space="preserve">Fig 1- </w:t>
      </w:r>
      <w:r w:rsidRPr="006B7368">
        <w:rPr>
          <w:rFonts w:asciiTheme="majorBidi" w:hAnsiTheme="majorBidi" w:cstheme="majorBidi"/>
          <w:noProof/>
          <w:sz w:val="24"/>
          <w:szCs w:val="24"/>
          <w:lang w:val="en-GB"/>
        </w:rPr>
        <w:t>3</w:t>
      </w:r>
      <w:r w:rsidRPr="006B7368">
        <w:rPr>
          <w:rFonts w:asciiTheme="majorBidi" w:hAnsiTheme="majorBidi" w:cstheme="majorBidi"/>
          <w:sz w:val="24"/>
          <w:szCs w:val="24"/>
          <w:lang w:val="en-GB"/>
        </w:rPr>
        <w:fldChar w:fldCharType="end"/>
      </w:r>
      <w:r w:rsidRPr="006B7368">
        <w:rPr>
          <w:rFonts w:asciiTheme="majorBidi" w:hAnsiTheme="majorBidi" w:cstheme="majorBidi"/>
          <w:sz w:val="24"/>
          <w:szCs w:val="24"/>
          <w:lang w:val="en-GB"/>
        </w:rPr>
        <w:t xml:space="preserve"> which describes network-based coopetition in SMEs.</w:t>
      </w:r>
    </w:p>
    <w:p w14:paraId="70D6E2FA" w14:textId="77777777" w:rsidR="00310530" w:rsidRPr="006B7368" w:rsidRDefault="00310530" w:rsidP="006B7368">
      <w:pPr>
        <w:rPr>
          <w:rFonts w:asciiTheme="majorBidi" w:hAnsiTheme="majorBidi" w:cstheme="majorBidi"/>
          <w:sz w:val="24"/>
          <w:szCs w:val="24"/>
          <w:lang w:val="en-GB"/>
        </w:rPr>
      </w:pPr>
      <w:r w:rsidRPr="006B7368">
        <w:rPr>
          <w:rFonts w:asciiTheme="majorBidi" w:hAnsiTheme="majorBidi" w:cstheme="majorBidi"/>
          <w:noProof/>
          <w:sz w:val="24"/>
          <w:szCs w:val="24"/>
        </w:rPr>
        <w:drawing>
          <wp:inline distT="0" distB="0" distL="0" distR="0" wp14:anchorId="79519554" wp14:editId="49DAC25C">
            <wp:extent cx="3496163" cy="1552792"/>
            <wp:effectExtent l="0" t="0" r="0" b="9525"/>
            <wp:docPr id="1822166122" name="Image 1" descr="Une image contenant croquis, Dessin au trait, dessin, mo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66122" name="Image 1" descr="Une image contenant croquis, Dessin au trait, dessin, motif&#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3496163" cy="1552792"/>
                    </a:xfrm>
                    <a:prstGeom prst="rect">
                      <a:avLst/>
                    </a:prstGeom>
                  </pic:spPr>
                </pic:pic>
              </a:graphicData>
            </a:graphic>
          </wp:inline>
        </w:drawing>
      </w:r>
    </w:p>
    <w:p w14:paraId="7ECE7539" w14:textId="0ABF4D8C" w:rsidR="00310530" w:rsidRPr="006B7368" w:rsidRDefault="00310530" w:rsidP="006B7368">
      <w:pPr>
        <w:pStyle w:val="Caption"/>
        <w:spacing w:line="360" w:lineRule="auto"/>
        <w:jc w:val="both"/>
        <w:rPr>
          <w:rFonts w:asciiTheme="majorBidi" w:hAnsiTheme="majorBidi" w:cstheme="majorBidi"/>
          <w:i w:val="0"/>
          <w:iCs w:val="0"/>
          <w:color w:val="auto"/>
          <w:sz w:val="24"/>
          <w:szCs w:val="24"/>
          <w:lang w:val="en-GB"/>
        </w:rPr>
      </w:pPr>
      <w:bookmarkStart w:id="9" w:name="_Ref153189424"/>
      <w:r w:rsidRPr="006B7368">
        <w:rPr>
          <w:rFonts w:asciiTheme="majorBidi" w:hAnsiTheme="majorBidi" w:cstheme="majorBidi"/>
          <w:b/>
          <w:bCs/>
          <w:color w:val="auto"/>
          <w:sz w:val="24"/>
          <w:szCs w:val="24"/>
          <w:lang w:val="en-GB"/>
        </w:rPr>
        <w:t>Fig</w:t>
      </w:r>
      <w:r w:rsidR="006B7368" w:rsidRPr="006B7368">
        <w:rPr>
          <w:rFonts w:asciiTheme="majorBidi" w:hAnsiTheme="majorBidi" w:cstheme="majorBidi"/>
          <w:b/>
          <w:bCs/>
          <w:color w:val="auto"/>
          <w:sz w:val="24"/>
          <w:szCs w:val="24"/>
          <w:lang w:val="en-GB"/>
        </w:rPr>
        <w:t>ure</w:t>
      </w:r>
      <w:r w:rsidRPr="006B7368">
        <w:rPr>
          <w:rFonts w:asciiTheme="majorBidi" w:hAnsiTheme="majorBidi" w:cstheme="majorBidi"/>
          <w:b/>
          <w:bCs/>
          <w:color w:val="auto"/>
          <w:sz w:val="24"/>
          <w:szCs w:val="24"/>
          <w:lang w:val="en-GB"/>
        </w:rPr>
        <w:t xml:space="preserve"> 1- </w:t>
      </w:r>
      <w:r w:rsidRPr="006B7368">
        <w:rPr>
          <w:rFonts w:asciiTheme="majorBidi" w:hAnsiTheme="majorBidi" w:cstheme="majorBidi"/>
          <w:b/>
          <w:bCs/>
          <w:color w:val="auto"/>
          <w:sz w:val="24"/>
          <w:szCs w:val="24"/>
          <w:lang w:val="en-GB"/>
        </w:rPr>
        <w:fldChar w:fldCharType="begin"/>
      </w:r>
      <w:r w:rsidRPr="006B7368">
        <w:rPr>
          <w:rFonts w:asciiTheme="majorBidi" w:hAnsiTheme="majorBidi" w:cstheme="majorBidi"/>
          <w:b/>
          <w:bCs/>
          <w:color w:val="auto"/>
          <w:sz w:val="24"/>
          <w:szCs w:val="24"/>
          <w:lang w:val="en-GB"/>
        </w:rPr>
        <w:instrText xml:space="preserve"> SEQ Figure_1- \* ARABIC </w:instrText>
      </w:r>
      <w:r w:rsidRPr="006B7368">
        <w:rPr>
          <w:rFonts w:asciiTheme="majorBidi" w:hAnsiTheme="majorBidi" w:cstheme="majorBidi"/>
          <w:b/>
          <w:bCs/>
          <w:color w:val="auto"/>
          <w:sz w:val="24"/>
          <w:szCs w:val="24"/>
          <w:lang w:val="en-GB"/>
        </w:rPr>
        <w:fldChar w:fldCharType="separate"/>
      </w:r>
      <w:r w:rsidRPr="006B7368">
        <w:rPr>
          <w:rFonts w:asciiTheme="majorBidi" w:hAnsiTheme="majorBidi" w:cstheme="majorBidi"/>
          <w:b/>
          <w:bCs/>
          <w:color w:val="auto"/>
          <w:sz w:val="24"/>
          <w:szCs w:val="24"/>
          <w:lang w:val="en-GB"/>
        </w:rPr>
        <w:t>3</w:t>
      </w:r>
      <w:r w:rsidRPr="006B7368">
        <w:rPr>
          <w:rFonts w:asciiTheme="majorBidi" w:hAnsiTheme="majorBidi" w:cstheme="majorBidi"/>
          <w:b/>
          <w:bCs/>
          <w:color w:val="auto"/>
          <w:sz w:val="24"/>
          <w:szCs w:val="24"/>
          <w:lang w:val="en-GB"/>
        </w:rPr>
        <w:fldChar w:fldCharType="end"/>
      </w:r>
      <w:bookmarkEnd w:id="9"/>
      <w:r w:rsidRPr="006B7368">
        <w:rPr>
          <w:rFonts w:asciiTheme="majorBidi" w:hAnsiTheme="majorBidi" w:cstheme="majorBidi"/>
          <w:color w:val="auto"/>
          <w:sz w:val="24"/>
          <w:szCs w:val="24"/>
          <w:lang w:val="en-GB"/>
        </w:rPr>
        <w:t> </w:t>
      </w:r>
      <w:r w:rsidRPr="006B7368">
        <w:rPr>
          <w:rFonts w:asciiTheme="majorBidi" w:hAnsiTheme="majorBidi" w:cstheme="majorBidi"/>
          <w:sz w:val="24"/>
          <w:szCs w:val="24"/>
          <w:lang w:val="en-GB"/>
        </w:rPr>
        <w:t xml:space="preserve">: </w:t>
      </w:r>
      <w:r w:rsidRPr="006B7368">
        <w:rPr>
          <w:rFonts w:asciiTheme="majorBidi" w:hAnsiTheme="majorBidi" w:cstheme="majorBidi"/>
          <w:i w:val="0"/>
          <w:iCs w:val="0"/>
          <w:color w:val="auto"/>
          <w:sz w:val="24"/>
          <w:szCs w:val="24"/>
          <w:lang w:val="en-GB"/>
        </w:rPr>
        <w:t>The representative image of coopetition in SMEs in network form</w:t>
      </w:r>
    </w:p>
    <w:p w14:paraId="5173F4D5" w14:textId="77777777" w:rsidR="00310530" w:rsidRPr="006B7368" w:rsidRDefault="00310530" w:rsidP="006B7368">
      <w:pPr>
        <w:rPr>
          <w:rFonts w:asciiTheme="majorBidi" w:hAnsiTheme="majorBidi" w:cstheme="majorBidi"/>
          <w:sz w:val="24"/>
          <w:szCs w:val="24"/>
          <w:lang w:val="en-GB"/>
        </w:rPr>
      </w:pPr>
    </w:p>
    <w:p w14:paraId="68846339" w14:textId="67F0E022" w:rsidR="00310530" w:rsidRPr="006B7368" w:rsidRDefault="00310530" w:rsidP="006B7368">
      <w:pPr>
        <w:pStyle w:val="NormalWeb"/>
        <w:spacing w:before="0" w:beforeAutospacing="0" w:after="300" w:afterAutospacing="0" w:line="360" w:lineRule="auto"/>
        <w:jc w:val="both"/>
        <w:rPr>
          <w:rFonts w:asciiTheme="majorBidi" w:hAnsiTheme="majorBidi" w:cstheme="majorBidi"/>
          <w:lang w:val="en-GB"/>
        </w:rPr>
      </w:pPr>
      <w:r w:rsidRPr="006B7368">
        <w:rPr>
          <w:rFonts w:asciiTheme="majorBidi" w:hAnsiTheme="majorBidi" w:cstheme="majorBidi"/>
          <w:lang w:val="en-GB"/>
        </w:rPr>
        <w:t xml:space="preserve">The image we described  in </w:t>
      </w:r>
      <w:r w:rsidRPr="006B7368">
        <w:rPr>
          <w:rFonts w:asciiTheme="majorBidi" w:hAnsiTheme="majorBidi" w:cstheme="majorBidi"/>
          <w:lang w:val="en-GB"/>
        </w:rPr>
        <w:fldChar w:fldCharType="begin"/>
      </w:r>
      <w:r w:rsidRPr="006B7368">
        <w:rPr>
          <w:rFonts w:asciiTheme="majorBidi" w:hAnsiTheme="majorBidi" w:cstheme="majorBidi"/>
          <w:lang w:val="en-GB"/>
        </w:rPr>
        <w:instrText xml:space="preserve"> REF _Ref153189424 \h </w:instrText>
      </w:r>
      <w:r w:rsidRPr="006B7368">
        <w:rPr>
          <w:rFonts w:asciiTheme="majorBidi" w:hAnsiTheme="majorBidi" w:cstheme="majorBidi"/>
          <w:lang w:val="en-GB"/>
        </w:rPr>
      </w:r>
      <w:r w:rsidR="006B7368">
        <w:rPr>
          <w:rFonts w:asciiTheme="majorBidi" w:hAnsiTheme="majorBidi" w:cstheme="majorBidi"/>
          <w:lang w:val="en-GB"/>
        </w:rPr>
        <w:instrText xml:space="preserve"> \* MERGEFORMAT </w:instrText>
      </w:r>
      <w:r w:rsidRPr="006B7368">
        <w:rPr>
          <w:rFonts w:asciiTheme="majorBidi" w:hAnsiTheme="majorBidi" w:cstheme="majorBidi"/>
          <w:lang w:val="en-GB"/>
        </w:rPr>
        <w:fldChar w:fldCharType="separate"/>
      </w:r>
      <w:r w:rsidRPr="006B7368">
        <w:rPr>
          <w:rFonts w:asciiTheme="majorBidi" w:hAnsiTheme="majorBidi" w:cstheme="majorBidi"/>
          <w:lang w:val="en-GB"/>
        </w:rPr>
        <w:t xml:space="preserve">Fig 1- </w:t>
      </w:r>
      <w:r w:rsidRPr="006B7368">
        <w:rPr>
          <w:rFonts w:asciiTheme="majorBidi" w:hAnsiTheme="majorBidi" w:cstheme="majorBidi"/>
          <w:noProof/>
          <w:lang w:val="en-GB"/>
        </w:rPr>
        <w:t>3</w:t>
      </w:r>
      <w:r w:rsidRPr="006B7368">
        <w:rPr>
          <w:rFonts w:asciiTheme="majorBidi" w:hAnsiTheme="majorBidi" w:cstheme="majorBidi"/>
          <w:lang w:val="en-GB"/>
        </w:rPr>
        <w:fldChar w:fldCharType="end"/>
      </w:r>
      <w:r w:rsidRPr="006B7368">
        <w:rPr>
          <w:rFonts w:asciiTheme="majorBidi" w:hAnsiTheme="majorBidi" w:cstheme="majorBidi"/>
          <w:lang w:val="en-GB"/>
        </w:rPr>
        <w:t>, featuring fish grouped together against a larger solitary fish, symbolically captures the reality of coopetition among small and medium-sized enterprises (SMEs) within a network. This underwater metaphor suggests that SMEs, while competitors in certain activities, understand the need to collaborate to face challenges posed by larger companies. Each small fish represents an SME, deploying its own skills and resources to survive in the vast ocean of business. However, when they form a network, these SMEs can combine their strengths, sharing knowledge and experiences to create a collective strategy.</w:t>
      </w:r>
    </w:p>
    <w:p w14:paraId="39DF655D" w14:textId="77777777" w:rsidR="00310530" w:rsidRPr="006B7368" w:rsidRDefault="00310530" w:rsidP="006B7368">
      <w:pPr>
        <w:pStyle w:val="NormalWeb"/>
        <w:spacing w:before="300" w:beforeAutospacing="0" w:after="300" w:afterAutospacing="0" w:line="360" w:lineRule="auto"/>
        <w:jc w:val="both"/>
        <w:rPr>
          <w:rFonts w:asciiTheme="majorBidi" w:hAnsiTheme="majorBidi" w:cstheme="majorBidi"/>
          <w:lang w:val="en-GB"/>
        </w:rPr>
      </w:pPr>
      <w:r w:rsidRPr="006B7368">
        <w:rPr>
          <w:rFonts w:asciiTheme="majorBidi" w:hAnsiTheme="majorBidi" w:cstheme="majorBidi"/>
          <w:lang w:val="en-GB"/>
        </w:rPr>
        <w:lastRenderedPageBreak/>
        <w:t>In this context, coopetition becomes a strategic means for SMEs to remain competitive. They may choose to collaborate in specific areas where they can mutually benefit, while maintaining healthy competition in other sectors. This approach allows SMEs to maximize their collective advantages while preserving individual autonomy. Thus, the solitary large fish representing big corporations is confronted with a united force, where SMEs support each other to conquer markets, innovate, and adapt to rapid changes in the economic environment.</w:t>
      </w:r>
    </w:p>
    <w:p w14:paraId="4A406A97" w14:textId="77777777" w:rsidR="00310530" w:rsidRDefault="00310530" w:rsidP="006B7368">
      <w:pPr>
        <w:pStyle w:val="NormalWeb"/>
        <w:spacing w:before="300" w:beforeAutospacing="0" w:after="0" w:afterAutospacing="0" w:line="360" w:lineRule="auto"/>
        <w:jc w:val="both"/>
        <w:rPr>
          <w:rFonts w:asciiTheme="majorBidi" w:hAnsiTheme="majorBidi" w:cstheme="majorBidi"/>
          <w:lang w:val="en-GB"/>
        </w:rPr>
      </w:pPr>
      <w:r w:rsidRPr="006B7368">
        <w:rPr>
          <w:rFonts w:asciiTheme="majorBidi" w:hAnsiTheme="majorBidi" w:cstheme="majorBidi"/>
          <w:lang w:val="en-GB"/>
        </w:rPr>
        <w:t>In conclusion, the image of fish cooperating while competing effectively symbolizes the dynamics of coopetition among SMEs. It underscores the importance for these businesses to form strong networks, where strategic collaboration becomes key to successfully confronting challenges posed by larger companies and ensuring their survival in the business world.</w:t>
      </w:r>
    </w:p>
    <w:p w14:paraId="5AAA668D" w14:textId="77777777" w:rsidR="006B7368" w:rsidRPr="00372EE7" w:rsidRDefault="006B7368" w:rsidP="006B7368">
      <w:pPr>
        <w:pStyle w:val="Heading1"/>
        <w:rPr>
          <w:lang w:val="en-GB"/>
        </w:rPr>
      </w:pPr>
      <w:r w:rsidRPr="00372EE7">
        <w:rPr>
          <w:lang w:val="en-GB"/>
        </w:rPr>
        <w:t>Discussions and conclusions </w:t>
      </w:r>
    </w:p>
    <w:p w14:paraId="562D2469" w14:textId="77777777" w:rsidR="006B7368" w:rsidRPr="006B7368" w:rsidRDefault="006B7368" w:rsidP="006B7368">
      <w:pPr>
        <w:rPr>
          <w:rFonts w:asciiTheme="majorBidi" w:hAnsiTheme="majorBidi" w:cstheme="majorBidi"/>
          <w:color w:val="374151"/>
          <w:sz w:val="24"/>
          <w:szCs w:val="24"/>
          <w:lang w:val="en-GB"/>
        </w:rPr>
      </w:pPr>
      <w:r w:rsidRPr="005920A5">
        <w:rPr>
          <w:lang w:val="en-GB"/>
        </w:rPr>
        <w:br/>
      </w:r>
      <w:r w:rsidRPr="006B7368">
        <w:rPr>
          <w:rFonts w:asciiTheme="majorBidi" w:hAnsiTheme="majorBidi" w:cstheme="majorBidi"/>
          <w:sz w:val="24"/>
          <w:szCs w:val="24"/>
          <w:lang w:val="en-GB"/>
        </w:rPr>
        <w:t>In the context of this paper, we introduced and delved into the intricacies of the coopetition strategy. The second section of our work was dedicated to unraveling the historical evolution of coopetition, tracing its roots and understanding the pivotal moments that shaped its emergence as a strategic concept. This historical exploration not only provided a comprehensive background but also set the stage for a systematic review of existing research efforts. We conducted an in-depth analysis of the literature, aiming to identify and define coopetition clearly within the scholarly discourse. Our systematic review sought to discern the various perspectives, conceptualizations, and applications of coopetition across diverse industries and contexts. By synthesizing insights from a range of studies, we aimed to offer a nuanced and comprehensive understanding of coopetition as a dynamic and multifaceted strategy. This critical examination of the historical development and existing research on coopetition lays the groundwork for the subsequent sections of our paper, where we further explore its practical implications, challenges, and potential contributions to organizational success in competitive environments</w:t>
      </w:r>
      <w:r w:rsidRPr="006B7368">
        <w:rPr>
          <w:rFonts w:asciiTheme="majorBidi" w:hAnsiTheme="majorBidi" w:cstheme="majorBidi"/>
          <w:color w:val="374151"/>
          <w:sz w:val="24"/>
          <w:szCs w:val="24"/>
          <w:lang w:val="en-GB"/>
        </w:rPr>
        <w:t xml:space="preserve">. </w:t>
      </w:r>
    </w:p>
    <w:p w14:paraId="1CDAAD48"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 xml:space="preserve">Moving on to the third section, we elucidated the mechanisms of coopetition through the presentation of our holistic coopetition analysis framework. This analytical tool, comprising various variables and parameters, not only facilitated a thorough exploration of the coopetition process but also allowed for the identification of performance indicators. The practical </w:t>
      </w:r>
      <w:r w:rsidRPr="006B7368">
        <w:rPr>
          <w:rFonts w:asciiTheme="majorBidi" w:hAnsiTheme="majorBidi" w:cstheme="majorBidi"/>
          <w:sz w:val="24"/>
          <w:szCs w:val="24"/>
          <w:lang w:val="en-GB"/>
        </w:rPr>
        <w:lastRenderedPageBreak/>
        <w:t>application of our framework, especially tailored for small and medium-sized enterprises (SMEs), underscored its relevance in diverse business contexts.</w:t>
      </w:r>
    </w:p>
    <w:p w14:paraId="0C367488"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The enterprise study probed the concept of coopetition, highlighting a tendency to focus initially on large companies, leaving small and medium-sized enterprises (SMEs) in the shadows. To fill this gap, we developed a holistic analytical framework that considers large companies, small and medium companiess, customers and suppliers as integrated components of a meta-system. This innovative approach has enabled us to explore coopetition from a variety of angles. Within our holistic framework for analyzing coopetition, we have identified a number of variables as necessary and sufficient conditions for this phenomenon. These variables include measurement parameters that justify the simultaneous presence of competitive and cooperative actions throughout the coopetition process.</w:t>
      </w:r>
    </w:p>
    <w:p w14:paraId="202142ED"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Initially, we applied our analytical framework to examine patterns of coopetition within multinational companies. Subsequently, we used it to explore coopetition patterns within (SMEs). However, a direct transposition of coopetition dynamics between large companies and SMEs proved inadequate, given their structural and scale differences. For SMEs, observations revealed forms of coopetition in the form of networks, clusters and groupings. Successful cooperation in this context requires considerable effort.</w:t>
      </w:r>
    </w:p>
    <w:p w14:paraId="37113672"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The four section delved into our meticulous research methodology, employing a comparative qualitative research approach to collect data from both large enterprises (LGEs) and (SMEs) engaged in coopetitive alliances. The utilization of statistical techniques for (SMEs) data analysis culminated in a nuanced understanding of coopetition configurations in different organizational settings.</w:t>
      </w:r>
    </w:p>
    <w:p w14:paraId="2A627DAB"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t>In our final section, we synthesize our findings to formulate insightful conclusions regarding the drivers of performance within the coopetition landscape. Our study offers valuable implications for companies, particularly SMEs, aiming to implement coopetition strategies. The lessons gleaned from our research not only contribute to the current understanding of coopetition but also provide practical recommendations for future endeavors in this domain. In essence, our comprehensive exploration serves as a valuable resource for businesses navigating the intricate dynamics of coopetition, offering strategic insights and paving the way for continued research and application in the evolving landscape of collaborative competition.</w:t>
      </w:r>
    </w:p>
    <w:p w14:paraId="1F7BE330" w14:textId="77777777" w:rsidR="006B7368" w:rsidRPr="006B7368" w:rsidRDefault="006B7368" w:rsidP="006B7368">
      <w:pPr>
        <w:rPr>
          <w:rFonts w:asciiTheme="majorBidi" w:hAnsiTheme="majorBidi" w:cstheme="majorBidi"/>
          <w:sz w:val="24"/>
          <w:szCs w:val="24"/>
          <w:lang w:val="en-GB"/>
        </w:rPr>
      </w:pPr>
      <w:r w:rsidRPr="006B7368">
        <w:rPr>
          <w:rFonts w:asciiTheme="majorBidi" w:hAnsiTheme="majorBidi" w:cstheme="majorBidi"/>
          <w:sz w:val="24"/>
          <w:szCs w:val="24"/>
          <w:lang w:val="en-GB"/>
        </w:rPr>
        <w:lastRenderedPageBreak/>
        <w:t>In fact,  this research offers a comprehensive analysis of the different components of the analytical framework and their impact on overall performance, providing an overview of the actions necessary to align the company with its strategic vision at the level of its governance. One perspective for improvement would be to adopt a more holistic view of performance, integrating both coopeting firms and customer expectations, in order to broaden the holistic scope of this research. This approach aims to implement the analysis tools and frameworks developed to optimize business performance. The study makes significant contributions to the field of strategic management, by developing a conceptual model to assess the impact of coopetition on SMEs, taking into account the dimensions of coopetition, governance, and performance. However, limitations remain, including the need to compare coopetition in different sectors, improve measurement scales, and further explore post-coopetition tensions. Future research perspectives could focus on exploring vertical coopetition in SMEs, clarifying variables related to coopetition intensity, and investigating post-coopetition tensions.</w:t>
      </w:r>
    </w:p>
    <w:p w14:paraId="6EC768A6" w14:textId="77777777" w:rsidR="006B7368" w:rsidRPr="003F2745" w:rsidRDefault="006B7368" w:rsidP="006B7368">
      <w:pPr>
        <w:pStyle w:val="Heading2"/>
        <w:rPr>
          <w:lang w:val="en-GB"/>
        </w:rPr>
      </w:pPr>
      <w:r>
        <w:rPr>
          <w:lang w:val="en-GB"/>
        </w:rPr>
        <w:t xml:space="preserve">5.1 </w:t>
      </w:r>
      <w:r w:rsidRPr="003F2745">
        <w:rPr>
          <w:lang w:val="en-GB"/>
        </w:rPr>
        <w:t>Contributions</w:t>
      </w:r>
    </w:p>
    <w:p w14:paraId="73069BB1" w14:textId="77777777" w:rsidR="006B7368" w:rsidRPr="009A127D" w:rsidRDefault="006B7368" w:rsidP="009A127D">
      <w:pPr>
        <w:rPr>
          <w:rFonts w:asciiTheme="majorBidi" w:hAnsiTheme="majorBidi" w:cstheme="majorBidi"/>
          <w:sz w:val="24"/>
          <w:szCs w:val="24"/>
          <w:lang w:val="en-GB"/>
        </w:rPr>
      </w:pPr>
      <w:r w:rsidRPr="009A127D">
        <w:rPr>
          <w:rFonts w:asciiTheme="majorBidi" w:hAnsiTheme="majorBidi" w:cstheme="majorBidi"/>
          <w:b/>
          <w:bCs/>
          <w:sz w:val="24"/>
          <w:szCs w:val="24"/>
          <w:lang w:val="en-GB"/>
        </w:rPr>
        <w:t>Research Contributions</w:t>
      </w:r>
      <w:r w:rsidRPr="009A127D">
        <w:rPr>
          <w:rFonts w:asciiTheme="majorBidi" w:hAnsiTheme="majorBidi" w:cstheme="majorBidi"/>
          <w:sz w:val="24"/>
          <w:szCs w:val="24"/>
          <w:lang w:val="en-GB"/>
        </w:rPr>
        <w:t>: This study contributes significantly to the field of strategic management. It developed and tested a conceptual model evaluating the impact of the type of coopetition on the performance indicators of SMEs, in relation to the governance mechanisms of coopetition, in particular the governance of relations between competing partners. The conceptual model of this research adopts a three-level approach, taking into account the types of coopetition at the first level, the dimensions of governance (legal, transactional and relational) at the second level, and the results, more specifically the performance of SMEs.  on the third level. This systemic modeling is of major interest for the overall understanding of performance and the formulation of a general diagnostics.</w:t>
      </w:r>
      <w:r w:rsidRPr="009A127D">
        <w:rPr>
          <w:rFonts w:asciiTheme="majorBidi" w:hAnsiTheme="majorBidi" w:cstheme="majorBidi"/>
          <w:b/>
          <w:bCs/>
          <w:sz w:val="24"/>
          <w:szCs w:val="24"/>
          <w:lang w:val="en-GB"/>
        </w:rPr>
        <w:t xml:space="preserve"> </w:t>
      </w:r>
    </w:p>
    <w:p w14:paraId="5F8FCB03" w14:textId="77777777" w:rsidR="006B7368" w:rsidRPr="009A127D" w:rsidRDefault="006B7368" w:rsidP="009A127D">
      <w:pPr>
        <w:rPr>
          <w:rFonts w:asciiTheme="majorBidi" w:hAnsiTheme="majorBidi" w:cstheme="majorBidi"/>
          <w:sz w:val="24"/>
          <w:szCs w:val="24"/>
          <w:lang w:val="en-GB"/>
        </w:rPr>
      </w:pPr>
      <w:r w:rsidRPr="009A127D">
        <w:rPr>
          <w:rFonts w:asciiTheme="majorBidi" w:hAnsiTheme="majorBidi" w:cstheme="majorBidi"/>
          <w:b/>
          <w:bCs/>
          <w:sz w:val="24"/>
          <w:szCs w:val="24"/>
          <w:lang w:val="en-GB"/>
        </w:rPr>
        <w:t>Methodological Contributions:</w:t>
      </w:r>
      <w:r w:rsidRPr="009A127D">
        <w:rPr>
          <w:rFonts w:asciiTheme="majorBidi" w:hAnsiTheme="majorBidi" w:cstheme="majorBidi"/>
          <w:sz w:val="24"/>
          <w:szCs w:val="24"/>
          <w:lang w:val="en-GB"/>
        </w:rPr>
        <w:t xml:space="preserve"> In this study, a noteworthy methodological contribution stems from the utilization of data collection through web magazines, a approach deemed pertinent for qualitative research in contrast to the limitations associated with questionnaires and their dissemination, where obtaining comprehensive responses can often be elusive. This alternative method facilitated a richer exploration of the nuanced aspects of coopetition, allowing for a deeper understanding of the phenomenon within the context of small and medium-sized enterprises (SMEs). The research further contributed methodologically through the development, execution, and validation of interviews tailored to assess the impact of </w:t>
      </w:r>
      <w:r w:rsidRPr="009A127D">
        <w:rPr>
          <w:rFonts w:asciiTheme="majorBidi" w:hAnsiTheme="majorBidi" w:cstheme="majorBidi"/>
          <w:sz w:val="24"/>
          <w:szCs w:val="24"/>
          <w:lang w:val="en-GB"/>
        </w:rPr>
        <w:lastRenderedPageBreak/>
        <w:t>coopetition on SME performance. The adaptation and creation of measurement scales added a layer of precision to the study's evaluation process. The employment of statistical methods and the meticulous selection of data analysis methodologies played a crucial role in validating the research hypotheses, lending robustness to the study's findings.</w:t>
      </w:r>
    </w:p>
    <w:p w14:paraId="2A6C19B8" w14:textId="6C6D1F79" w:rsidR="006B7368" w:rsidRPr="009A127D" w:rsidRDefault="006B7368" w:rsidP="009A127D">
      <w:pPr>
        <w:pStyle w:val="Heading2"/>
        <w:rPr>
          <w:rFonts w:asciiTheme="majorBidi" w:hAnsiTheme="majorBidi"/>
          <w:b/>
          <w:bCs/>
          <w:color w:val="auto"/>
          <w:sz w:val="24"/>
          <w:szCs w:val="24"/>
          <w:lang w:val="en-GB"/>
        </w:rPr>
      </w:pPr>
      <w:r w:rsidRPr="009A127D">
        <w:rPr>
          <w:rFonts w:asciiTheme="majorBidi" w:hAnsiTheme="majorBidi"/>
          <w:b/>
          <w:bCs/>
          <w:color w:val="auto"/>
          <w:sz w:val="24"/>
          <w:szCs w:val="24"/>
          <w:lang w:val="en-GB"/>
        </w:rPr>
        <w:t>Managerial implications</w:t>
      </w:r>
    </w:p>
    <w:p w14:paraId="10236357" w14:textId="77777777" w:rsidR="006B7368" w:rsidRPr="009A127D" w:rsidRDefault="006B7368" w:rsidP="009A127D">
      <w:pPr>
        <w:pStyle w:val="NormalWeb"/>
        <w:spacing w:before="300" w:beforeAutospacing="0" w:after="0" w:afterAutospacing="0" w:line="360" w:lineRule="auto"/>
        <w:jc w:val="both"/>
        <w:rPr>
          <w:rFonts w:asciiTheme="majorBidi" w:hAnsiTheme="majorBidi" w:cstheme="majorBidi"/>
          <w:lang w:val="en-GB"/>
        </w:rPr>
      </w:pPr>
      <w:r w:rsidRPr="009A127D">
        <w:rPr>
          <w:rFonts w:asciiTheme="majorBidi" w:hAnsiTheme="majorBidi" w:cstheme="majorBidi"/>
          <w:b/>
          <w:bCs/>
          <w:lang w:val="en-GB"/>
        </w:rPr>
        <w:t>Research Limitations:</w:t>
      </w:r>
      <w:r w:rsidRPr="009A127D">
        <w:rPr>
          <w:rFonts w:asciiTheme="majorBidi" w:hAnsiTheme="majorBidi" w:cstheme="majorBidi"/>
          <w:lang w:val="en-GB"/>
        </w:rPr>
        <w:t xml:space="preserve"> While the methodological approach captured the immediate dynamics of alliances between SMEs, it is imperative to acknowledge the temporal dimension. Consequently, there exists a rationale for future longitudinal studies that can delve into the enduring effects of coopetition on the strategic performance of companies. Recognizing the evolving nature of business environments, longitudinal research will provide valuable insights into how coopetition unfolds over time, offering a more comprehensive perspective on its sustained impact and strategic relevance for SMEs. Co-opetition should be studied according to sectors of activity, by carrying out comparative analyses, because the dimensions of co-opetition still present unexplored research opportunities. It is essential to empirically test the effect of the different dimensions of coopetition on the performance of SMEs.</w:t>
      </w:r>
    </w:p>
    <w:p w14:paraId="38A6BCA0" w14:textId="77777777" w:rsidR="006B7368" w:rsidRPr="009A127D" w:rsidRDefault="006B7368" w:rsidP="009A127D">
      <w:pPr>
        <w:rPr>
          <w:rFonts w:asciiTheme="majorBidi" w:hAnsiTheme="majorBidi" w:cstheme="majorBidi"/>
          <w:sz w:val="24"/>
          <w:szCs w:val="24"/>
          <w:lang w:val="en-GB"/>
        </w:rPr>
      </w:pPr>
      <w:r w:rsidRPr="009A127D">
        <w:rPr>
          <w:rFonts w:asciiTheme="majorBidi" w:hAnsiTheme="majorBidi" w:cstheme="majorBidi"/>
          <w:sz w:val="24"/>
          <w:szCs w:val="24"/>
          <w:lang w:val="en-GB"/>
        </w:rPr>
        <w:t>The variables in the conceptual model deserve to be criticized and improved, as do the measurement scales used in the research. Taking into account the sector of activity as a control variable is also a point that should be integrated into the conceptual model.</w:t>
      </w:r>
    </w:p>
    <w:p w14:paraId="6F9F0C8E" w14:textId="77777777" w:rsidR="006B7368" w:rsidRPr="009A127D" w:rsidRDefault="006B7368" w:rsidP="009A127D">
      <w:pPr>
        <w:rPr>
          <w:rFonts w:asciiTheme="majorBidi" w:hAnsiTheme="majorBidi" w:cstheme="majorBidi"/>
          <w:sz w:val="24"/>
          <w:szCs w:val="24"/>
          <w:lang w:val="en-GB"/>
        </w:rPr>
      </w:pPr>
      <w:r w:rsidRPr="009A127D">
        <w:rPr>
          <w:rFonts w:asciiTheme="majorBidi" w:hAnsiTheme="majorBidi" w:cstheme="majorBidi"/>
          <w:b/>
          <w:bCs/>
          <w:sz w:val="24"/>
          <w:szCs w:val="24"/>
          <w:lang w:val="en-GB"/>
        </w:rPr>
        <w:t>Research Perspectives:</w:t>
      </w:r>
      <w:r w:rsidRPr="009A127D">
        <w:rPr>
          <w:rFonts w:asciiTheme="majorBidi" w:hAnsiTheme="majorBidi" w:cstheme="majorBidi"/>
          <w:sz w:val="24"/>
          <w:szCs w:val="24"/>
          <w:lang w:val="en-GB"/>
        </w:rPr>
        <w:t xml:space="preserve"> This study succeeded in developing and testing a conceptual model regarding the effect of the type of coopetition on SME performance indicators, as well as identifying the types of coopetition. However, there remain unexplored areas of research. Future research could focus more on vertical coopetition within SMEs, as this dimension has proven more complex to explore than horizontal coopetition. There is a need to clarify and deepen the understanding of the variables that make up the conceptual model of coopetition intensity, including the degree of competition and the degree of cooperation. Further studies are required to better understand the tensions that arise after periods of coopetition. Furthermore, a longitudinal perspective could provide valuable insights into the evolution of coopetition over time.</w:t>
      </w:r>
    </w:p>
    <w:p w14:paraId="43B199E6" w14:textId="77777777" w:rsidR="006B7368" w:rsidRPr="009A127D" w:rsidRDefault="006B7368" w:rsidP="009A127D">
      <w:pPr>
        <w:pBdr>
          <w:top w:val="single" w:sz="4" w:space="0" w:color="auto"/>
          <w:left w:val="single" w:sz="4" w:space="4" w:color="auto"/>
          <w:bottom w:val="single" w:sz="4" w:space="1" w:color="auto"/>
          <w:right w:val="single" w:sz="4" w:space="4" w:color="auto"/>
        </w:pBdr>
        <w:rPr>
          <w:rFonts w:asciiTheme="majorBidi" w:hAnsiTheme="majorBidi" w:cstheme="majorBidi"/>
          <w:b/>
          <w:bCs/>
          <w:sz w:val="24"/>
          <w:szCs w:val="24"/>
          <w:lang w:val="en-GB"/>
        </w:rPr>
      </w:pPr>
      <w:r w:rsidRPr="009A127D">
        <w:rPr>
          <w:rFonts w:asciiTheme="majorBidi" w:hAnsiTheme="majorBidi" w:cstheme="majorBidi"/>
          <w:b/>
          <w:bCs/>
          <w:sz w:val="24"/>
          <w:szCs w:val="24"/>
          <w:lang w:val="en-GB"/>
        </w:rPr>
        <w:t xml:space="preserve">Acknowledgement </w:t>
      </w:r>
    </w:p>
    <w:p w14:paraId="0F69DF34" w14:textId="77777777" w:rsidR="006B7368" w:rsidRPr="009A127D" w:rsidRDefault="006B7368" w:rsidP="009A127D">
      <w:pPr>
        <w:rPr>
          <w:rFonts w:asciiTheme="majorBidi" w:hAnsiTheme="majorBidi" w:cstheme="majorBidi"/>
          <w:sz w:val="24"/>
          <w:szCs w:val="24"/>
          <w:lang w:val="en-GB"/>
        </w:rPr>
      </w:pPr>
      <w:r w:rsidRPr="009A127D">
        <w:rPr>
          <w:rFonts w:asciiTheme="majorBidi" w:hAnsiTheme="majorBidi" w:cstheme="majorBidi"/>
          <w:sz w:val="24"/>
          <w:szCs w:val="24"/>
          <w:lang w:val="en-GB"/>
        </w:rPr>
        <w:t xml:space="preserve">In the context of this research conducted within the framework of my thesis, it is essential to acknowledge the diversity of competing interests that have shaped this study. The results </w:t>
      </w:r>
      <w:r w:rsidRPr="009A127D">
        <w:rPr>
          <w:rFonts w:asciiTheme="majorBidi" w:hAnsiTheme="majorBidi" w:cstheme="majorBidi"/>
          <w:sz w:val="24"/>
          <w:szCs w:val="24"/>
          <w:lang w:val="en-GB"/>
        </w:rPr>
        <w:lastRenderedPageBreak/>
        <w:t>obtained stem from an independent academic effort aimed at elucidating crucial questions raised in the field of management sciences. I would like to emphasize that this work was funded impartially through the SYMME laboratory, ensuring the integrity and objectivity of the results presented in this article. Transparency regarding the sources of funding is crucial for honest scientific communication, and  I am committed to providing a balanced analysis based on the data collected during this research.</w:t>
      </w:r>
    </w:p>
    <w:p w14:paraId="6BA48EC7" w14:textId="77777777" w:rsidR="006B7368" w:rsidRPr="009A127D" w:rsidRDefault="006B7368" w:rsidP="009A127D">
      <w:pPr>
        <w:rPr>
          <w:rFonts w:asciiTheme="majorBidi" w:hAnsiTheme="majorBidi" w:cstheme="majorBidi"/>
          <w:sz w:val="24"/>
          <w:szCs w:val="24"/>
          <w:lang w:val="en-GB"/>
        </w:rPr>
      </w:pPr>
    </w:p>
    <w:p w14:paraId="654EA8D2" w14:textId="7B32A100" w:rsidR="006B7368" w:rsidRPr="00426703" w:rsidRDefault="006B7368" w:rsidP="006B7368">
      <w:pPr>
        <w:spacing w:line="240" w:lineRule="auto"/>
        <w:rPr>
          <w:rFonts w:asciiTheme="majorBidi" w:hAnsiTheme="majorBidi" w:cstheme="majorBidi"/>
          <w:b/>
          <w:bCs/>
          <w:sz w:val="20"/>
          <w:szCs w:val="20"/>
          <w:lang w:val="en-GB"/>
        </w:rPr>
      </w:pPr>
      <w:r>
        <w:rPr>
          <w:rFonts w:asciiTheme="majorBidi" w:hAnsiTheme="majorBidi" w:cstheme="majorBidi"/>
          <w:b/>
          <w:bCs/>
          <w:sz w:val="20"/>
          <w:szCs w:val="20"/>
          <w:lang w:val="en-GB"/>
        </w:rPr>
        <w:t>BIBLIOGRAPHY</w:t>
      </w:r>
    </w:p>
    <w:p w14:paraId="15AF710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fldChar w:fldCharType="begin"/>
      </w:r>
      <w:r w:rsidRPr="00426703">
        <w:rPr>
          <w:rFonts w:asciiTheme="majorBidi" w:hAnsiTheme="majorBidi" w:cstheme="majorBidi"/>
          <w:sz w:val="20"/>
          <w:szCs w:val="20"/>
          <w:lang w:val="en-GB"/>
        </w:rPr>
        <w:instrText xml:space="preserve"> ADDIN ZOTERO_BIBL {"uncited":[],"omitted":[],"custom":[]} CSL_BIBLIOGRAPHY </w:instrText>
      </w:r>
      <w:r w:rsidRPr="003828AF">
        <w:rPr>
          <w:rFonts w:asciiTheme="majorBidi" w:hAnsiTheme="majorBidi" w:cstheme="majorBidi"/>
          <w:sz w:val="20"/>
          <w:szCs w:val="20"/>
          <w:lang w:val="en-GB"/>
        </w:rPr>
        <w:fldChar w:fldCharType="separate"/>
      </w:r>
      <w:r w:rsidRPr="003828AF">
        <w:rPr>
          <w:rFonts w:asciiTheme="majorBidi" w:hAnsiTheme="majorBidi" w:cstheme="majorBidi"/>
          <w:sz w:val="20"/>
          <w:szCs w:val="20"/>
          <w:lang w:val="en-GB"/>
        </w:rPr>
        <w:t>Albers, S. (2010). Configurations of Alliance Governance Systems. Schmalenbach Business Review, 62(3), 204‑233. https://doi.org/10.1007/BF03396805</w:t>
      </w:r>
    </w:p>
    <w:p w14:paraId="0690E016"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Armstrong, J. S. (1997). Co-opetition. JSTOR.</w:t>
      </w:r>
    </w:p>
    <w:p w14:paraId="7EF14FBB"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Barone, T. A. (1995). Coopetition : The wave of the future. Catholic healthcare providers must work with others to remain viable. Health progress (Saint Louis, Mo.), 76(1), 51‑52.</w:t>
      </w:r>
    </w:p>
    <w:p w14:paraId="0A8CAB6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Bengtsson, M., Eriksson, J., &amp; Wincent, J. (2010). Coopetition : New ideas for a new paradigm. In S. Yami, S. Castaldo, G. B. Dagnino, &amp; F. Le Roy (Éds.), Coopetition : Winning Strategies for the 21st Century (p. 19‑39). Edward Elgar Publishing. https://doi.org/10.4337/9781849807241.00009</w:t>
      </w:r>
    </w:p>
    <w:p w14:paraId="51993D0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Bengtsson, M., &amp; Kock, S. (1999). Cooperation and competition in relationships between competitors in business networks. Journal of Business &amp; Industrial Marketing, 14(3), 178‑194. https://doi.org/10.1108/08858629910272184</w:t>
      </w:r>
    </w:p>
    <w:p w14:paraId="7EC80E5C"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Bengtsson, M., &amp; Kock, S. (2000). ” Coopetition” in business Networks—To cooperate and compete simultaneously. Industrial marketing management, 29(5), 411‑426.</w:t>
      </w:r>
    </w:p>
    <w:p w14:paraId="5BDBDC2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Bengtsson, M., &amp; Kock, S. (2014). Coopetition—Quo vadis? Past accomplishments and future challenges. Industrial Marketing Management, 43(2), 180‑188. https://doi.org/10.1016/j.indmarman.2014.02.015</w:t>
      </w:r>
    </w:p>
    <w:p w14:paraId="1C9A94D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Bengtsson, M., Kock, S., Lundgren-Henriksson, E.-L., &amp; Näsholm, M. H. (2016). Coopetition research in theory and practice : Growing new theoretical, empirical, and methodological domains. Industrial Marketing Management, 57, 4‑11. https://doi.org/10.1016/j.indmarman.2016.05.002</w:t>
      </w:r>
    </w:p>
    <w:p w14:paraId="714C1A65"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Bengtsson, M., &amp; Raza-Ullah, T. (2016). A systematic review of research on coopetition : Toward a multilevel understanding. </w:t>
      </w:r>
      <w:r w:rsidRPr="00471233">
        <w:rPr>
          <w:rFonts w:asciiTheme="majorBidi" w:hAnsiTheme="majorBidi" w:cstheme="majorBidi"/>
          <w:sz w:val="20"/>
          <w:szCs w:val="20"/>
        </w:rPr>
        <w:t>Industrial Marketing Management, 57, 23‑39. https://doi.org/10.1016/j.indmarman.2016.05.003</w:t>
      </w:r>
    </w:p>
    <w:p w14:paraId="0F9D9A4B"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Bez, S. M., Fernandez, A.-S., Le Roy, F., &amp; Dameron, S. (2015). </w:t>
      </w:r>
      <w:r w:rsidRPr="003828AF">
        <w:rPr>
          <w:rFonts w:asciiTheme="majorBidi" w:hAnsiTheme="majorBidi" w:cstheme="majorBidi"/>
          <w:sz w:val="20"/>
          <w:szCs w:val="20"/>
          <w:lang w:val="en-GB"/>
        </w:rPr>
        <w:t>Integration of coopetition paradox by individuals. A case study within the French banking industry. XXIVème conférence annuelle de l’Association Internationale de Management Stratégique - AIMS 2015, 25. https://hal.archives-ouvertes.fr/hal-01637707</w:t>
      </w:r>
    </w:p>
    <w:p w14:paraId="2C34DDA1"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Clauß, T., &amp; Fredrich, V. (2016). Product innovation through coopetition in alliances : Singular or plural governance? Industrial Marketing Management, 53, 77‑90. https://doi.org/10.1016/j.indmarman.2015.11.011</w:t>
      </w:r>
    </w:p>
    <w:p w14:paraId="03272DA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&amp; Fredrich, V. (2016a). Business model innovation in alliances : Successful configurations. Journal of Business Research, 69(9), 3584‑3590. https://doi.org/10.1016/j.jbusres.2016.01.004</w:t>
      </w:r>
    </w:p>
    <w:p w14:paraId="11100491"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&amp; Fredrich, V. (2016b). Learning in coopetition : Alliance orientation, network size, and firm types. Journal of Business Research, 69(5), 1753‑1758. https://doi.org/10.1016/j.jbusres.2015.10.050</w:t>
      </w:r>
    </w:p>
    <w:p w14:paraId="2E8BE36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Gast, J., Kraus, S., &amp; Bogers, M. (2015). Coopetition : A systematic review, synthesis, and future research directions. Review of Managerial Science, 9(3), 577‑601. https://doi.org/10.1007/s11846-015-0168-6</w:t>
      </w:r>
    </w:p>
    <w:p w14:paraId="47A0B8A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&amp; Kraus, S. (2013a). Innovation in knowledge-intensive industries : The double-edged sword of coopetition. Journal of Business Research, 66(10), 2060‑2070. https://doi.org/10.1016/j.jbusres.2013.02.032</w:t>
      </w:r>
    </w:p>
    <w:p w14:paraId="7BD868E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B., &amp; Kraus, S. (2013b). Innovation in knowledge-intensive industries : The double-edged sword of coopetition. Journal of Business Research, 66(10), 2060‑2070. https://econpapers.repec.org/article/eeejbrese/v_3a66_3ay_3a2013_3ai_3a10_3ap_3a2060-2070.htm</w:t>
      </w:r>
    </w:p>
    <w:p w14:paraId="383E6E3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Bouncken, R., &amp; Fredrich, V. (2016). Good fences make good neighbors? Directions and safeguards in alliances on business model innovation. Journal of Business Research, 69. https://doi.org/10.1016/j.jbusres.2016.04.112</w:t>
      </w:r>
    </w:p>
    <w:p w14:paraId="4E181D0F"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Brandenburger, A. M., &amp; Nalebuff, B. J. (1995). The right game : Use game theory to shape strategy (Vol. 76). Harvard Business Review Chicago.</w:t>
      </w:r>
    </w:p>
    <w:p w14:paraId="0E1FAEC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Brandenburger, A. M., &amp; Nalebuff, B. J. (1996). Coopetition Doubleday. Nueva York.</w:t>
      </w:r>
    </w:p>
    <w:p w14:paraId="7081CCF4"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Brandenburger, A., &amp; Nalebuff, B. (1996). Coopetition Doubleday. Nueva York.</w:t>
      </w:r>
    </w:p>
    <w:p w14:paraId="3EA0AEB7"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lastRenderedPageBreak/>
        <w:t>Camisón, C., &amp; Forés, B. (2010). Knowledge absorptive capacity : New insights for its conceptualization and measurement. Journal of Business Research, 63(7), 707‑715. https://doi.org/10.1016/j.jbusres.2009.04.022</w:t>
      </w:r>
    </w:p>
    <w:p w14:paraId="355B88E9"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Chiambaretto, P. (2011). </w:t>
      </w:r>
      <w:r w:rsidRPr="00471233">
        <w:rPr>
          <w:rFonts w:asciiTheme="majorBidi" w:hAnsiTheme="majorBidi" w:cstheme="majorBidi"/>
          <w:sz w:val="20"/>
          <w:szCs w:val="20"/>
        </w:rPr>
        <w:t>La coopétition ou la métamorphose d’un néologisme managérial en concept. Le Libellio d’AEGIS, 7(1, Printemps-Supplément), 95‑104. https://hal.archives-ouvertes.fr/hal-00574175</w:t>
      </w:r>
    </w:p>
    <w:p w14:paraId="13A011B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Chiambaretto, P., &amp; Fernandez, A.-S. (2016a). The evolution of coopetitive and collaborative alliances in an alliance portfolio : The Air France case. Industrial Marketing Management, 57, 75‑85.</w:t>
      </w:r>
    </w:p>
    <w:p w14:paraId="7ED530E2"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Chiambaretto, P., &amp; Fernandez, A.-S. (2016b). The evolution of coopetitive and collaborative alliances in an alliance portfolio : The Air France case. </w:t>
      </w:r>
      <w:r w:rsidRPr="00471233">
        <w:rPr>
          <w:rFonts w:asciiTheme="majorBidi" w:hAnsiTheme="majorBidi" w:cstheme="majorBidi"/>
          <w:sz w:val="20"/>
          <w:szCs w:val="20"/>
        </w:rPr>
        <w:t>Industrial Marketing Management, 57, 75‑85.</w:t>
      </w:r>
    </w:p>
    <w:p w14:paraId="53C15B44"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Chiambaretto, P., Fernandez, A.-S., &amp; Le Roy, F. (2019). 10. La coopétition ou l’art de coopérer avec ses concurrents. In Les grands courants en management stratégique (p. 281‑312). EMS Editions; Cairn.info. https://doi.org/10.3917/ems.liar.2019.01.0281</w:t>
      </w:r>
    </w:p>
    <w:p w14:paraId="3BD721A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Chiambaretto, P., Gurău, C., &amp; Le Roy, F. (2016). </w:t>
      </w:r>
      <w:r w:rsidRPr="003828AF">
        <w:rPr>
          <w:rFonts w:asciiTheme="majorBidi" w:hAnsiTheme="majorBidi" w:cstheme="majorBidi"/>
          <w:sz w:val="20"/>
          <w:szCs w:val="20"/>
          <w:lang w:val="en-GB"/>
        </w:rPr>
        <w:t>Coopetitive branding : Definition, typology, benefits and risks. Industrial Marketing Management, 57, 86‑96. https://doi.org/10.1016/j.indmarman.2016.05.009</w:t>
      </w:r>
    </w:p>
    <w:p w14:paraId="47322D3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Chiambaretto, P., Massé, D., &amp; Mirc, N. (2019). “All for One and One for All?”—Knowledge broker roles in managing tensions of internal coopetition : The Ubisoft case. Research Policy, 48(3), 584. https://doi.org/10.1016/j.respol.2018.10.009</w:t>
      </w:r>
    </w:p>
    <w:p w14:paraId="6AFCE63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Cooke, P. (2002). Regional Innovation Systems : General Findings and Some New Evidence from Biotechnology Clusters. The Journal of Technology Transfer, 27(1), 133‑145. https://doi.org/10.1023/A:1013160923450</w:t>
      </w:r>
    </w:p>
    <w:p w14:paraId="03182938"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Crass, D., Rammer, C., &amp; Aschhoff, B. (2019). Geographical clustering and the effectiveness of public innovation programs. The Journal of Technology Transfer, 44(6), 1784‑1815. https://doi.org/10.1007/s10961-017-9584-x</w:t>
      </w:r>
    </w:p>
    <w:p w14:paraId="50F1F207"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Czakon, W. (2018). Network coopetition. In The Routledge companion to coopetition strategies (p. 47‑57). Routledge Abingdon.</w:t>
      </w:r>
    </w:p>
    <w:p w14:paraId="6CDEE89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Czakon, W., &amp; Czernek, K. (2016a). The role of trust-building mechanisms in entering into network coopetition : The case of tourism networks in Poland. Industrial Marketing Management, 11.</w:t>
      </w:r>
    </w:p>
    <w:p w14:paraId="3E8D9E81"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Czakon, W., &amp; Czernek, K. (2016b). The role of trust-building mechanisms in entering into network coopetition : The case of tourism networks in Poland. Industrial Marketing Management, 57, 64‑74. https://doi.org/10.1016/j.indmarman.2016.05.010</w:t>
      </w:r>
    </w:p>
    <w:p w14:paraId="5A0696CD"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Czakon, W., &amp; Dana, L.-P. (2013). Coopetition at Work : How firms shaped the airline industry. In Post-Print (hal-02050281; Post-Print). HAL. https://ideas.repec.org/p/hal/journl/hal-02050281.html</w:t>
      </w:r>
    </w:p>
    <w:p w14:paraId="49D40B71"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Dagnino, G. B. (2009). Coopetition strategy : A new kind of interfirm dynamics for value creation. In Coopetition strategy (p. 45‑63). Routledge.</w:t>
      </w:r>
    </w:p>
    <w:p w14:paraId="66C7C723"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Dagnino, G. B., Roy, F. L., &amp; Yami, S. (2007). The dynamics of coopetition strategies. </w:t>
      </w:r>
      <w:r w:rsidRPr="00471233">
        <w:rPr>
          <w:rFonts w:asciiTheme="majorBidi" w:hAnsiTheme="majorBidi" w:cstheme="majorBidi"/>
          <w:sz w:val="20"/>
          <w:szCs w:val="20"/>
        </w:rPr>
        <w:t>Revue francaise de gestion, 176(7), 87‑98. https://www.cairn.info/revue-francaise-de-gestion-2007-7-page-87.htm</w:t>
      </w:r>
    </w:p>
    <w:p w14:paraId="192F88CC"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Depeyre, C., &amp; Dumez, H. (2007). Le rôle du client dans les stratégies de coopétition. Revue française de gestion, 176(7), 99‑110. Cairn.info. https://doi.org/10.3166/rfg.176.99-110</w:t>
      </w:r>
    </w:p>
    <w:p w14:paraId="4F9FAFFB"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Depeyre, C., &amp; Dumez, H. (2009). Le concept de coopétition : Quelques voies de recherche à partir d’une analyse de cas. </w:t>
      </w:r>
      <w:r w:rsidRPr="003828AF">
        <w:rPr>
          <w:rFonts w:asciiTheme="majorBidi" w:hAnsiTheme="majorBidi" w:cstheme="majorBidi"/>
          <w:sz w:val="20"/>
          <w:szCs w:val="20"/>
          <w:lang w:val="en-GB"/>
        </w:rPr>
        <w:t>Le Libellio d’AEGIS, 4(3), 13‑21.</w:t>
      </w:r>
    </w:p>
    <w:p w14:paraId="3C2F2107"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Fernandez, A.-S., &amp; Chiambaretto, P. (2016). Managing tensions related to information in coopetition. Industrial Marketing Management, 53, 66‑76. https://doi.org/10.1016/j.indmarman.2015.11.010</w:t>
      </w:r>
    </w:p>
    <w:p w14:paraId="7712D22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Fernandez, A.-S., Chiambaretto, P., Le Roy, F., &amp; Czakon, W. (2018). Routledge companion to coopetition strategies. Routledge.</w:t>
      </w:r>
    </w:p>
    <w:p w14:paraId="2814D60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Fernandez, A.-S., Chiambaretto, P., Roy, F. L., &amp; Czakon, W. (2018). Routledge Companion to Coopetition Strategies. Routledge.</w:t>
      </w:r>
    </w:p>
    <w:p w14:paraId="42634BF7"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Fernandez, A.-S., &amp; Le Roy, F. (2010). </w:t>
      </w:r>
      <w:r w:rsidRPr="00471233">
        <w:rPr>
          <w:rFonts w:asciiTheme="majorBidi" w:hAnsiTheme="majorBidi" w:cstheme="majorBidi"/>
          <w:sz w:val="20"/>
          <w:szCs w:val="20"/>
        </w:rPr>
        <w:t>Pourquoi coopérer avec un concurrent ? Une approche par la RBV. Revue française de gestion, 5, 155‑169.</w:t>
      </w:r>
    </w:p>
    <w:p w14:paraId="76662DE0"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Fernandez, A.-S., &amp; Le Roy, F. (2013a). Comment coopérer avec ses concurrents?. L’avènement de l’équipe-projet coopétitive. Revue française de gestion, 39(232), 61‑80. https://doi.org/10.3166/rfg.232.61-80</w:t>
      </w:r>
    </w:p>
    <w:p w14:paraId="48FAE0D6"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Fernandez, A.-S., &amp; Le Roy, F. (2013b). Comment coopérer avec ses concurrents ?L’avènement de l’équipe-projet coopétitive. Revue française de gestion, 232(3), 61‑80. Cairn.info. https://doi.org/10.3166/RFG.232.61-80</w:t>
      </w:r>
    </w:p>
    <w:p w14:paraId="5B90525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Friedman, B. A., &amp; Barnes, B. W. (1992). Client-server design provides model for « coopetition » alliances. Computers in Healthcare, 13(9), 38‑39.</w:t>
      </w:r>
    </w:p>
    <w:p w14:paraId="4AB31929"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Garrette, B., &amp; Dussauge, P. (1995). Patterns of strategic alliances between rival firms. Group Decision and Negotiation, 4(5), 429‑452. https://doi.org/10.1007/BF01384790</w:t>
      </w:r>
    </w:p>
    <w:p w14:paraId="53D9200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Gnyawali, D. R., &amp; (Robert), P. (2011). Co-opetition between giants : Collaboration with competitors for technological innovation. Research Policy, 40(5), 650‑663. https://econpapers.repec.org/article/eeerespol/v_3a40_3ay_3a2011_3ai_3a5_3ap_3a650-663.htm</w:t>
      </w:r>
    </w:p>
    <w:p w14:paraId="4BAE4FC2"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lastRenderedPageBreak/>
        <w:t xml:space="preserve">Gnyawali, D. R., &amp; Ryan Charleton, T. (2018). </w:t>
      </w:r>
      <w:r w:rsidRPr="003828AF">
        <w:rPr>
          <w:rFonts w:asciiTheme="majorBidi" w:hAnsiTheme="majorBidi" w:cstheme="majorBidi"/>
          <w:sz w:val="20"/>
          <w:szCs w:val="20"/>
          <w:lang w:val="en-GB"/>
        </w:rPr>
        <w:t>Nuances in the interplay of competition and cooperation : Towards a theory of coopetition. In Journal of Management (Vol. 44, Numéro 7, p. 2511‑2534). SAGE Publications Sage CA: Los Angeles, CA.</w:t>
      </w:r>
    </w:p>
    <w:p w14:paraId="7936AD8C"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Hamouti, R., Robert, F., &amp; Le Roy, F. (2014). </w:t>
      </w:r>
      <w:r w:rsidRPr="00471233">
        <w:rPr>
          <w:rFonts w:asciiTheme="majorBidi" w:hAnsiTheme="majorBidi" w:cstheme="majorBidi"/>
          <w:sz w:val="20"/>
          <w:szCs w:val="20"/>
        </w:rPr>
        <w:t>Stratégie individuelle, stratégie de coopération verticale ou stratégie de coopétition. Quelle est la meilleure stratégie pour l’innovation produit ? 1. Innovations, 1, 135‑161.</w:t>
      </w:r>
    </w:p>
    <w:p w14:paraId="41ACDF87"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 xml:space="preserve">Hamouti, R., Robert, F., &amp; Roy, F. L. (2014). </w:t>
      </w:r>
      <w:r w:rsidRPr="003828AF">
        <w:rPr>
          <w:rFonts w:asciiTheme="majorBidi" w:hAnsiTheme="majorBidi" w:cstheme="majorBidi"/>
          <w:sz w:val="20"/>
          <w:szCs w:val="20"/>
          <w:lang w:val="en-GB"/>
        </w:rPr>
        <w:t xml:space="preserve">Individual strategy, vertical cooperation or coopetition strategy : What is the best strategy for innovation product? </w:t>
      </w:r>
      <w:r w:rsidRPr="00471233">
        <w:rPr>
          <w:rFonts w:asciiTheme="majorBidi" w:hAnsiTheme="majorBidi" w:cstheme="majorBidi"/>
          <w:sz w:val="20"/>
          <w:szCs w:val="20"/>
        </w:rPr>
        <w:t>Innovations, 43(1), 135‑161. https://www.cairn.info/revue-innovations-2014-1-page-135.htm</w:t>
      </w:r>
    </w:p>
    <w:p w14:paraId="200807B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Hernandez, E.-M. (2006). La GRH à la lumière de la théorie des jeux. </w:t>
      </w:r>
      <w:r w:rsidRPr="003828AF">
        <w:rPr>
          <w:rFonts w:asciiTheme="majorBidi" w:hAnsiTheme="majorBidi" w:cstheme="majorBidi"/>
          <w:sz w:val="20"/>
          <w:szCs w:val="20"/>
          <w:lang w:val="en-GB"/>
        </w:rPr>
        <w:t>L’Expansion Management Review, 121(2), 74‑79. https://doi.org/10.3917/emr.121.0074</w:t>
      </w:r>
    </w:p>
    <w:p w14:paraId="6F1C26B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Jacob, J., &amp; Duysters, G. (2017). Alliance network configurations and the co-evolution of firms’ technology profiles : An analysis of the biopharmaceutical industry. Technological Forecasting and Social Change, 120, 90‑102. https://doi.org/10.1016/j.techfore.2017.04.010</w:t>
      </w:r>
    </w:p>
    <w:p w14:paraId="2605CEF0"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Joaquina, M. (2010). Le duopole de Cournot-présentation et comparaison avec d’autres modèles de duopoles. Publications Pimido.</w:t>
      </w:r>
    </w:p>
    <w:p w14:paraId="47E0974B"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Khaled, M., &amp; Driss, R. I. (2019). Coopétition et stratégies concurrentielles : Quelques pistes de recherche. Journal des études en Marketing &amp; Management, 3(02), 123‑143.</w:t>
      </w:r>
    </w:p>
    <w:p w14:paraId="0E18E460"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Kraus, S., Roig-Tierno, N., &amp; Bouncken, R. B. (2019). </w:t>
      </w:r>
      <w:r w:rsidRPr="003828AF">
        <w:rPr>
          <w:rFonts w:asciiTheme="majorBidi" w:hAnsiTheme="majorBidi" w:cstheme="majorBidi"/>
          <w:sz w:val="20"/>
          <w:szCs w:val="20"/>
          <w:lang w:val="en-GB"/>
        </w:rPr>
        <w:t>Digital innovation and venturing : An introduction into the digitalization of entrepreneurship. Review of Managerial Science, 13(3), 519‑528. https://doi.org/10.1007/s11846-019-00333-8</w:t>
      </w:r>
    </w:p>
    <w:p w14:paraId="6BFDFF54"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Lacam, J.-S., &amp; Salvetat, D. (2016). </w:t>
      </w:r>
      <w:r w:rsidRPr="00471233">
        <w:rPr>
          <w:rFonts w:asciiTheme="majorBidi" w:hAnsiTheme="majorBidi" w:cstheme="majorBidi"/>
          <w:sz w:val="20"/>
          <w:szCs w:val="20"/>
        </w:rPr>
        <w:t>L’étendue d’une filière et l’étendue géographique des stratégies de coopétition comme source de complexité des réseaux ? Le cas des PME et des ETI de la filière nautique française. Management &amp; Avenir, 88(6), 59‑82. Cairn.info. https://doi.org/10.3917/mav.088.0059</w:t>
      </w:r>
    </w:p>
    <w:p w14:paraId="0A392C29"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Le Roy, F., &amp; Czakon, W. (2016a). </w:t>
      </w:r>
      <w:r w:rsidRPr="003828AF">
        <w:rPr>
          <w:rFonts w:asciiTheme="majorBidi" w:hAnsiTheme="majorBidi" w:cstheme="majorBidi"/>
          <w:sz w:val="20"/>
          <w:szCs w:val="20"/>
          <w:lang w:val="en-GB"/>
        </w:rPr>
        <w:t>Managing coopetition : The missing link between strategy and performance. Industrial Marketing Management, 53(1), 3‑6.</w:t>
      </w:r>
    </w:p>
    <w:p w14:paraId="4E5FD11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Le Roy, F., &amp; Czakon, W. (2016b). Managing coopetition : The missing link between strategy and performance. Industrial Marketing Management, 53(1), 3‑6.</w:t>
      </w:r>
    </w:p>
    <w:p w14:paraId="4CE497E0"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Loebecke, C., Van Fenema, P. C., &amp; Powell, P. (1999). Co-opetition and knowledge transfer. ACM SIGMIS Database: the DATABASE for Advances in Information Systems, 30(2), 14‑25.</w:t>
      </w:r>
    </w:p>
    <w:p w14:paraId="78A33B4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Luo, Y. (2007). A coopetition perspective of global competition. Journal of world business, 42(2), 129‑144.</w:t>
      </w:r>
    </w:p>
    <w:p w14:paraId="2925D089"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Mariani, M. M., &amp; Belitski, M. (2022). The effect of coopetition intensity on first mover advantage and imitation in innovation-related coopetition : Empirical evidence from UK firms. </w:t>
      </w:r>
      <w:r w:rsidRPr="00471233">
        <w:rPr>
          <w:rFonts w:asciiTheme="majorBidi" w:hAnsiTheme="majorBidi" w:cstheme="majorBidi"/>
          <w:sz w:val="20"/>
          <w:szCs w:val="20"/>
        </w:rPr>
        <w:t>European Management Journal. https://doi.org/10.1016/j.emj.2022.05.001</w:t>
      </w:r>
    </w:p>
    <w:p w14:paraId="2ABDE506"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Mione, A., Nicolosi, A., &amp; Robert, F. (2020). La longévité des alliances entre concurrents—Le rôle clé de la symétrie entre les partenaires. Revue Française de Gestion, 46(290), Article 290. https://doi.org/10.3166/rfg.2020.00456</w:t>
      </w:r>
    </w:p>
    <w:p w14:paraId="5207D512"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Mira, B., Le Roy, F., &amp; Robert, M. (2017). La coopétition entre les petites entreprises : Une question de proximité. Revue internationale P.M.E.: Économie et gestion de la petite et moyenne entreprise, 30, 231. https://doi.org/10.7202/1042666ar</w:t>
      </w:r>
    </w:p>
    <w:p w14:paraId="1185EEBB"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Pellegrin-Boucher, E. (2006). Le management de la « coopétition » à travers les regards croisés des alliance managers. 27.</w:t>
      </w:r>
    </w:p>
    <w:p w14:paraId="5A243195"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Pellegrin-Boucher, E., Fournier, C., &amp; Fenneteau, H. (2011). LA «COOPÉTITION» OU COMMENT OPTIMISER SES PERFORMANCES COMMERCIALES EN COOPÉRANT AVEC SES CONCURRENTS. Décisions Marketing, 61, 81.</w:t>
      </w:r>
    </w:p>
    <w:p w14:paraId="398EFD11"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Pellegrin-Boucher, E., &amp; Gueguen, G. (2005). Stratégies de “coopétition” au sein d’un écosystème d’affaires : Une illustration à travers le cas de SAP. Finance Contrôle Stratégie, 8(1), 109‑130.</w:t>
      </w:r>
    </w:p>
    <w:p w14:paraId="3D8F4A25"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Porter, M. E. (2001). Concurrence et antitrust : Vers une approche axée sur la productivité pour évaluer les fusions et les coentreprises. The Antitrust Bulletin, 46(4), 919‑958. https://doi.org/10.1177/0003603X0104600406</w:t>
      </w:r>
    </w:p>
    <w:p w14:paraId="3D1C4688"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Porter, M. E., de Lavergne, P., &amp; Sudrie, G. (1982). Choix stratégiques et concurrence : Techniques d’analyse des secteurs et de la concurrence dans l’industrie. </w:t>
      </w:r>
      <w:r w:rsidRPr="003828AF">
        <w:rPr>
          <w:rFonts w:asciiTheme="majorBidi" w:hAnsiTheme="majorBidi" w:cstheme="majorBidi"/>
          <w:sz w:val="20"/>
          <w:szCs w:val="20"/>
          <w:lang w:val="en-GB"/>
        </w:rPr>
        <w:t>Economica Paris.</w:t>
      </w:r>
    </w:p>
    <w:p w14:paraId="00CAA820"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Raza-Ullah, T., Bengtsson, M., &amp; Kock, S. (2014a). The coopetition paradox and tension in coopetition at multiple levels. Industrial Marketing Management, 43(2), 189‑198. https://doi.org/10.1016/j.indmarman.2013.11.001</w:t>
      </w:r>
    </w:p>
    <w:p w14:paraId="79A0897F"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Raza-Ullah, T., Bengtsson, M., &amp; Kock, S. (2014b). The coopetition paradox and tension in coopetition at multiple levels. Industrial Marketing Management, 43. https://doi.org/10.1016/j.indmarman.2013.11.001</w:t>
      </w:r>
    </w:p>
    <w:p w14:paraId="1EC7BDFB"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lastRenderedPageBreak/>
        <w:t>Ritala, P., Huizingh, E., Almpanopoulou, A., &amp; Wijbenga, P. (2017). Tensions in R&amp;D networks : Implications for knowledge search and integration. Technological Forecasting and Social Change, 120, 311‑322. https://doi.org/10.1016/j.techfore.2016.12.020</w:t>
      </w:r>
    </w:p>
    <w:p w14:paraId="6FD01A53"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471233">
        <w:rPr>
          <w:rFonts w:asciiTheme="majorBidi" w:hAnsiTheme="majorBidi" w:cstheme="majorBidi"/>
          <w:sz w:val="20"/>
          <w:szCs w:val="20"/>
        </w:rPr>
        <w:t xml:space="preserve">Roy, F. L., Fernandez, A.-S., &amp; Chiambaretto, P. (2017). </w:t>
      </w:r>
      <w:r w:rsidRPr="003828AF">
        <w:rPr>
          <w:rFonts w:asciiTheme="majorBidi" w:hAnsiTheme="majorBidi" w:cstheme="majorBidi"/>
          <w:sz w:val="20"/>
          <w:szCs w:val="20"/>
          <w:lang w:val="en-GB"/>
        </w:rPr>
        <w:t>Managing Coopetition in Knowledge-Based Industries. In S. Sindakis &amp; P. Theodorou (Éds.), Global Opportunities for Entrepreneurial Growth : Coopetition and Knowledge Dynamics within and across Firms (p. 187‑198). Emerald Publishing Limited. https://doi.org/10.1108/978-1-78714-501-620171013</w:t>
      </w:r>
    </w:p>
    <w:p w14:paraId="1D8EE1AF" w14:textId="77777777" w:rsidR="006B7368" w:rsidRPr="00471233" w:rsidRDefault="006B7368" w:rsidP="006B7368">
      <w:pPr>
        <w:pStyle w:val="Bibliography"/>
        <w:spacing w:line="240" w:lineRule="auto"/>
        <w:rPr>
          <w:rFonts w:asciiTheme="majorBidi" w:hAnsiTheme="majorBidi" w:cstheme="majorBidi"/>
          <w:sz w:val="20"/>
          <w:szCs w:val="20"/>
        </w:rPr>
      </w:pPr>
      <w:r w:rsidRPr="003828AF">
        <w:rPr>
          <w:rFonts w:asciiTheme="majorBidi" w:hAnsiTheme="majorBidi" w:cstheme="majorBidi"/>
          <w:sz w:val="20"/>
          <w:szCs w:val="20"/>
          <w:lang w:val="en-GB"/>
        </w:rPr>
        <w:t xml:space="preserve">Rusko, R. (2011). Exploring the concept of coopetition : A typology for the strategic moves of the Finnish forest industry. </w:t>
      </w:r>
      <w:r w:rsidRPr="00471233">
        <w:rPr>
          <w:rFonts w:asciiTheme="majorBidi" w:hAnsiTheme="majorBidi" w:cstheme="majorBidi"/>
          <w:sz w:val="20"/>
          <w:szCs w:val="20"/>
        </w:rPr>
        <w:t>Industrial Marketing Management, 40(2), 311‑320.</w:t>
      </w:r>
    </w:p>
    <w:p w14:paraId="0D74B00C"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Stackelberg, H. von. (2000). L’erreur dans la théorie des formes de marché sans équilibre. Une contribution au problème de la subjectivité de la science. Cahiers d’Économie Politique, 37(1), 331‑344.</w:t>
      </w:r>
    </w:p>
    <w:p w14:paraId="50927C0C" w14:textId="77777777" w:rsidR="006B7368" w:rsidRPr="00471233" w:rsidRDefault="006B7368" w:rsidP="006B7368">
      <w:pPr>
        <w:pStyle w:val="Bibliography"/>
        <w:spacing w:line="240" w:lineRule="auto"/>
        <w:rPr>
          <w:rFonts w:asciiTheme="majorBidi" w:hAnsiTheme="majorBidi" w:cstheme="majorBidi"/>
          <w:sz w:val="20"/>
          <w:szCs w:val="20"/>
        </w:rPr>
      </w:pPr>
      <w:r w:rsidRPr="00471233">
        <w:rPr>
          <w:rFonts w:asciiTheme="majorBidi" w:hAnsiTheme="majorBidi" w:cstheme="majorBidi"/>
          <w:sz w:val="20"/>
          <w:szCs w:val="20"/>
        </w:rPr>
        <w:t>Tidstrom, A., &amp; Rajala, A. (2016). Coopetition strategy as interrelated praxis and practices on multiple levels. Industrial Marketing Management, 58, 35‑44.</w:t>
      </w:r>
    </w:p>
    <w:p w14:paraId="1EADC156"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Wilhelm, M. M. (2011). Managing coopetition through horizontal supply chain relations : Linking dyadic and network levels of analysis. Journal of Operations Management, 29(7‑8), 663‑676. https://doi.org/10.1016/j.jom.2011.03.003</w:t>
      </w:r>
    </w:p>
    <w:p w14:paraId="0ADEC614"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Wilhelm, M. M., &amp; Kohlbacher, F. (2011). Co-opetition and knowledge co-creation in Japanese supplier-networks : The case of Toyota. Asian Business &amp; Management, 10(1), 66‑86. https://doi.org/10.1057/abm.2010.31</w:t>
      </w:r>
    </w:p>
    <w:p w14:paraId="1F61ABD5"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Wolf, T., Cantner, U., Graf, H., &amp; Rothgang, M. (2019). Cluster ambidexterity towards exploration and exploitation : Strategies and cluster management. The Journal of Technology Transfer, 44(6), 1840‑1866. https://doi.org/10.1007/s10961-017-9617-5</w:t>
      </w:r>
    </w:p>
    <w:p w14:paraId="0109D78F"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t>Yami, S., &amp; Nemeh, A. (2014). Organizing coopetition for innovation : The case of wireless telecommunication sector in Europe. https://doi.org/10.1016/J.INDMARMAN.2013.11.006</w:t>
      </w:r>
    </w:p>
    <w:p w14:paraId="719F3FDE" w14:textId="77777777" w:rsidR="006B7368" w:rsidRPr="003828AF" w:rsidRDefault="006B7368" w:rsidP="006B7368">
      <w:pPr>
        <w:pStyle w:val="Bibliography"/>
        <w:spacing w:line="240" w:lineRule="auto"/>
        <w:rPr>
          <w:rFonts w:asciiTheme="majorBidi" w:hAnsiTheme="majorBidi" w:cstheme="majorBidi"/>
          <w:sz w:val="20"/>
          <w:szCs w:val="20"/>
          <w:lang w:val="en-GB"/>
        </w:rPr>
      </w:pPr>
      <w:r w:rsidRPr="003828AF">
        <w:rPr>
          <w:rFonts w:asciiTheme="majorBidi" w:hAnsiTheme="majorBidi" w:cstheme="majorBidi"/>
          <w:sz w:val="20"/>
          <w:szCs w:val="20"/>
          <w:lang w:val="en-GB"/>
        </w:rPr>
        <w:fldChar w:fldCharType="end"/>
      </w:r>
    </w:p>
    <w:p w14:paraId="05622D53" w14:textId="77777777" w:rsidR="006B7368" w:rsidRPr="00813A76" w:rsidRDefault="006B7368" w:rsidP="006B7368">
      <w:pPr>
        <w:pStyle w:val="Bibliography"/>
        <w:spacing w:line="240" w:lineRule="auto"/>
        <w:rPr>
          <w:rFonts w:asciiTheme="majorBidi" w:hAnsiTheme="majorBidi" w:cstheme="majorBidi"/>
          <w:sz w:val="20"/>
          <w:szCs w:val="20"/>
          <w:lang w:val="en-GB"/>
        </w:rPr>
      </w:pPr>
    </w:p>
    <w:p w14:paraId="227189F8" w14:textId="77777777" w:rsidR="006B7368" w:rsidRPr="006E7A83" w:rsidRDefault="006B7368" w:rsidP="006B7368">
      <w:pPr>
        <w:spacing w:line="276" w:lineRule="auto"/>
        <w:rPr>
          <w:rFonts w:asciiTheme="majorBidi" w:hAnsiTheme="majorBidi" w:cstheme="majorBidi"/>
          <w:sz w:val="20"/>
          <w:szCs w:val="20"/>
        </w:rPr>
      </w:pPr>
      <w:r w:rsidRPr="006E7A83">
        <w:rPr>
          <w:rFonts w:asciiTheme="majorBidi" w:hAnsiTheme="majorBidi" w:cstheme="majorBidi"/>
          <w:sz w:val="20"/>
          <w:szCs w:val="20"/>
        </w:rPr>
        <w:t>​</w:t>
      </w:r>
    </w:p>
    <w:p w14:paraId="78C6A723" w14:textId="77777777" w:rsidR="006B7368" w:rsidRPr="006E7A83" w:rsidRDefault="006B7368" w:rsidP="006B7368">
      <w:pPr>
        <w:spacing w:line="276" w:lineRule="auto"/>
        <w:rPr>
          <w:rFonts w:asciiTheme="majorBidi" w:hAnsiTheme="majorBidi" w:cstheme="majorBidi"/>
          <w:sz w:val="20"/>
          <w:szCs w:val="20"/>
        </w:rPr>
      </w:pPr>
    </w:p>
    <w:p w14:paraId="7806E4D2" w14:textId="77777777" w:rsidR="006B7368" w:rsidRPr="006E7A83" w:rsidRDefault="006B7368" w:rsidP="006B7368">
      <w:pPr>
        <w:spacing w:line="276" w:lineRule="auto"/>
        <w:rPr>
          <w:rFonts w:asciiTheme="majorBidi" w:hAnsiTheme="majorBidi" w:cstheme="majorBidi"/>
          <w:sz w:val="20"/>
          <w:szCs w:val="20"/>
        </w:rPr>
      </w:pPr>
    </w:p>
    <w:p w14:paraId="3B8536EA" w14:textId="77777777" w:rsidR="006B7368" w:rsidRPr="006E7A83" w:rsidRDefault="006B7368" w:rsidP="006B7368">
      <w:pPr>
        <w:spacing w:line="276" w:lineRule="auto"/>
        <w:rPr>
          <w:rFonts w:asciiTheme="majorBidi" w:hAnsiTheme="majorBidi" w:cstheme="majorBidi"/>
          <w:sz w:val="20"/>
          <w:szCs w:val="20"/>
        </w:rPr>
      </w:pPr>
    </w:p>
    <w:p w14:paraId="009874C5" w14:textId="77777777" w:rsidR="006B7368" w:rsidRPr="006E7A83" w:rsidRDefault="006B7368" w:rsidP="006B7368">
      <w:pPr>
        <w:spacing w:line="276" w:lineRule="auto"/>
        <w:rPr>
          <w:rFonts w:asciiTheme="majorBidi" w:hAnsiTheme="majorBidi" w:cstheme="majorBidi"/>
          <w:sz w:val="20"/>
          <w:szCs w:val="20"/>
        </w:rPr>
      </w:pPr>
    </w:p>
    <w:p w14:paraId="2DDEE2AA" w14:textId="77777777" w:rsidR="006B7368" w:rsidRPr="006B7368" w:rsidRDefault="006B7368" w:rsidP="006B7368">
      <w:pPr>
        <w:pStyle w:val="NormalWeb"/>
        <w:spacing w:before="300" w:beforeAutospacing="0" w:after="0" w:afterAutospacing="0" w:line="360" w:lineRule="auto"/>
        <w:jc w:val="both"/>
        <w:rPr>
          <w:rFonts w:asciiTheme="majorBidi" w:hAnsiTheme="majorBidi" w:cstheme="majorBidi"/>
          <w:lang w:val="en-GB"/>
        </w:rPr>
      </w:pPr>
    </w:p>
    <w:p w14:paraId="36D9D191" w14:textId="77777777" w:rsidR="002E3126" w:rsidRPr="006B7368" w:rsidRDefault="002E3126" w:rsidP="006B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24"/>
          <w:szCs w:val="24"/>
          <w:lang w:val="en-GB"/>
        </w:rPr>
      </w:pPr>
    </w:p>
    <w:sectPr w:rsidR="002E3126" w:rsidRPr="006B7368" w:rsidSect="00F06905">
      <w:headerReference w:type="default" r:id="rId11"/>
      <w:footerReference w:type="default" r:id="rId12"/>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7BC34" w14:textId="77777777" w:rsidR="000701C0" w:rsidRDefault="000701C0" w:rsidP="00E946C4">
      <w:pPr>
        <w:spacing w:line="240" w:lineRule="auto"/>
      </w:pPr>
      <w:r>
        <w:separator/>
      </w:r>
    </w:p>
  </w:endnote>
  <w:endnote w:type="continuationSeparator" w:id="0">
    <w:p w14:paraId="1A174A20" w14:textId="77777777" w:rsidR="000701C0" w:rsidRDefault="000701C0"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F9828" w14:textId="4AC8D2A4" w:rsidR="008176FC" w:rsidRDefault="008176FC"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Footer"/>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Hyperlink"/>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9A127D" w:rsidRPr="009A127D">
      <w:rPr>
        <w:rFonts w:ascii="Book Antiqua" w:hAnsi="Book Antiqua"/>
        <w:b/>
        <w:noProof/>
        <w:sz w:val="20"/>
        <w:szCs w:val="20"/>
      </w:rPr>
      <w:t>5</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3A06C" w14:textId="77777777" w:rsidR="000701C0" w:rsidRDefault="000701C0" w:rsidP="00E946C4">
      <w:pPr>
        <w:spacing w:line="240" w:lineRule="auto"/>
      </w:pPr>
      <w:r>
        <w:separator/>
      </w:r>
    </w:p>
  </w:footnote>
  <w:footnote w:type="continuationSeparator" w:id="0">
    <w:p w14:paraId="569C7D23" w14:textId="77777777" w:rsidR="000701C0" w:rsidRDefault="000701C0" w:rsidP="00E946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6E2469B1" w14:textId="77777777" w:rsidR="00C82E96" w:rsidRPr="00811527" w:rsidRDefault="00C82E96" w:rsidP="00C82E96">
    <w:pPr>
      <w:tabs>
        <w:tab w:val="left" w:pos="5580"/>
        <w:tab w:val="left" w:pos="6075"/>
      </w:tabs>
      <w:spacing w:line="276" w:lineRule="auto"/>
      <w:jc w:val="left"/>
      <w:rPr>
        <w:rFonts w:ascii="Book Antiqua" w:hAnsi="Book Antiqua"/>
        <w:sz w:val="20"/>
      </w:rPr>
    </w:pPr>
    <w:r>
      <w:rPr>
        <w:rFonts w:ascii="Book Antiqua" w:hAnsi="Book Antiqua"/>
        <w:sz w:val="20"/>
      </w:rPr>
      <w:t>ISSN :</w:t>
    </w:r>
    <w:r w:rsidRPr="00AC56EF">
      <w:t xml:space="preserve"> </w:t>
    </w:r>
    <w:r w:rsidRPr="00E42047">
      <w:t>2724-7260</w:t>
    </w:r>
  </w:p>
  <w:p w14:paraId="7AAB78FF" w14:textId="05F7A67D" w:rsidR="00F06905" w:rsidRPr="002D6CAA" w:rsidRDefault="00C82E96" w:rsidP="00C82E96">
    <w:pPr>
      <w:tabs>
        <w:tab w:val="right" w:pos="9072"/>
      </w:tabs>
      <w:spacing w:line="276" w:lineRule="auto"/>
    </w:pPr>
    <w:r>
      <w:rPr>
        <w:rFonts w:ascii="Book Antiqua" w:hAnsi="Book Antiqua"/>
        <w:sz w:val="20"/>
      </w:rPr>
      <w:t>Volume 3 : Numéro 1</w:t>
    </w:r>
    <w:r w:rsidR="00F06905" w:rsidRPr="00811527">
      <w:tab/>
    </w:r>
  </w:p>
  <w:p w14:paraId="1F4DD5CF" w14:textId="389A6A8E" w:rsidR="00F06905" w:rsidRPr="009A2F58" w:rsidRDefault="00F06905" w:rsidP="00F06905">
    <w:pPr>
      <w:pStyle w:val="Header"/>
      <w:spacing w:line="276" w:lineRule="auto"/>
      <w:ind w:left="-99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9"/>
  </w:num>
  <w:num w:numId="5">
    <w:abstractNumId w:val="3"/>
  </w:num>
  <w:num w:numId="6">
    <w:abstractNumId w:val="2"/>
  </w:num>
  <w:num w:numId="7">
    <w:abstractNumId w:val="1"/>
  </w:num>
  <w:num w:numId="8">
    <w:abstractNumId w:val="12"/>
  </w:num>
  <w:num w:numId="9">
    <w:abstractNumId w:val="4"/>
  </w:num>
  <w:num w:numId="10">
    <w:abstractNumId w:val="0"/>
  </w:num>
  <w:num w:numId="11">
    <w:abstractNumId w:val="11"/>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2491"/>
    <w:rsid w:val="00055D1D"/>
    <w:rsid w:val="000576D9"/>
    <w:rsid w:val="0006143C"/>
    <w:rsid w:val="0006551C"/>
    <w:rsid w:val="00065BD1"/>
    <w:rsid w:val="00070161"/>
    <w:rsid w:val="000701C0"/>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13BFB"/>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E3126"/>
    <w:rsid w:val="002F0C1F"/>
    <w:rsid w:val="00300048"/>
    <w:rsid w:val="00300C20"/>
    <w:rsid w:val="00300D2F"/>
    <w:rsid w:val="00301D91"/>
    <w:rsid w:val="00304543"/>
    <w:rsid w:val="00307888"/>
    <w:rsid w:val="00310530"/>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1377"/>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13305"/>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B7368"/>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27D"/>
    <w:rsid w:val="009A1693"/>
    <w:rsid w:val="009A2F58"/>
    <w:rsid w:val="009A41F0"/>
    <w:rsid w:val="009A6CA3"/>
    <w:rsid w:val="009B42BC"/>
    <w:rsid w:val="009B6C5E"/>
    <w:rsid w:val="009C04BD"/>
    <w:rsid w:val="009C0839"/>
    <w:rsid w:val="009C0EFF"/>
    <w:rsid w:val="009C2E2B"/>
    <w:rsid w:val="009C3431"/>
    <w:rsid w:val="009D08E8"/>
    <w:rsid w:val="009D7682"/>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2C72"/>
    <w:rsid w:val="00B877D4"/>
    <w:rsid w:val="00B87C55"/>
    <w:rsid w:val="00B92B34"/>
    <w:rsid w:val="00B94342"/>
    <w:rsid w:val="00B97873"/>
    <w:rsid w:val="00B97D5F"/>
    <w:rsid w:val="00BA0A70"/>
    <w:rsid w:val="00BA0D6A"/>
    <w:rsid w:val="00BA3EDD"/>
    <w:rsid w:val="00BA475B"/>
    <w:rsid w:val="00BA4A50"/>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2E96"/>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4DA2"/>
    <w:rsid w:val="00CD6ED7"/>
    <w:rsid w:val="00CD6FC9"/>
    <w:rsid w:val="00CE04B1"/>
    <w:rsid w:val="00CE118B"/>
    <w:rsid w:val="00CE2E70"/>
    <w:rsid w:val="00CE5F9D"/>
    <w:rsid w:val="00CE7D30"/>
    <w:rsid w:val="00CF0ED7"/>
    <w:rsid w:val="00CF5289"/>
    <w:rsid w:val="00CF7D55"/>
    <w:rsid w:val="00D00AFB"/>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605DB"/>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37A"/>
  </w:style>
  <w:style w:type="paragraph" w:styleId="Heading1">
    <w:name w:val="heading 1"/>
    <w:basedOn w:val="Normal"/>
    <w:link w:val="Heading1Char"/>
    <w:uiPriority w:val="9"/>
    <w:qFormat/>
    <w:rsid w:val="00113BFB"/>
    <w:pPr>
      <w:widowControl w:val="0"/>
      <w:autoSpaceDE w:val="0"/>
      <w:autoSpaceDN w:val="0"/>
      <w:spacing w:line="240" w:lineRule="auto"/>
      <w:ind w:left="858" w:hanging="759"/>
      <w:jc w:val="left"/>
      <w:outlineLvl w:val="0"/>
    </w:pPr>
    <w:rPr>
      <w:rFonts w:ascii="Times New Roman" w:eastAsia="Times New Roman" w:hAnsi="Times New Roman" w:cs="Times New Roman"/>
      <w:b/>
      <w:bCs/>
      <w:sz w:val="24"/>
      <w:szCs w:val="24"/>
      <w:lang w:eastAsia="en-US"/>
    </w:rPr>
  </w:style>
  <w:style w:type="paragraph" w:styleId="Heading2">
    <w:name w:val="heading 2"/>
    <w:basedOn w:val="Normal"/>
    <w:next w:val="Normal"/>
    <w:link w:val="Heading2Char"/>
    <w:uiPriority w:val="9"/>
    <w:unhideWhenUsed/>
    <w:qFormat/>
    <w:rsid w:val="00113BF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105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6C4"/>
    <w:pPr>
      <w:tabs>
        <w:tab w:val="center" w:pos="4536"/>
        <w:tab w:val="right" w:pos="9072"/>
      </w:tabs>
      <w:spacing w:line="240" w:lineRule="auto"/>
    </w:pPr>
  </w:style>
  <w:style w:type="character" w:customStyle="1" w:styleId="HeaderChar">
    <w:name w:val="Header Char"/>
    <w:basedOn w:val="DefaultParagraphFont"/>
    <w:link w:val="Header"/>
    <w:uiPriority w:val="99"/>
    <w:rsid w:val="00E946C4"/>
  </w:style>
  <w:style w:type="paragraph" w:styleId="Footer">
    <w:name w:val="footer"/>
    <w:basedOn w:val="Normal"/>
    <w:link w:val="FooterChar"/>
    <w:uiPriority w:val="99"/>
    <w:unhideWhenUsed/>
    <w:rsid w:val="00E946C4"/>
    <w:pPr>
      <w:tabs>
        <w:tab w:val="center" w:pos="4536"/>
        <w:tab w:val="right" w:pos="9072"/>
      </w:tabs>
      <w:spacing w:line="240" w:lineRule="auto"/>
    </w:pPr>
  </w:style>
  <w:style w:type="character" w:customStyle="1" w:styleId="FooterChar">
    <w:name w:val="Footer Char"/>
    <w:basedOn w:val="DefaultParagraphFont"/>
    <w:link w:val="Footer"/>
    <w:uiPriority w:val="99"/>
    <w:rsid w:val="00E946C4"/>
  </w:style>
  <w:style w:type="paragraph" w:styleId="ListParagraph">
    <w:name w:val="List Paragraph"/>
    <w:basedOn w:val="Normal"/>
    <w:uiPriority w:val="34"/>
    <w:qFormat/>
    <w:rsid w:val="00491140"/>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C05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5D9"/>
    <w:rPr>
      <w:rFonts w:ascii="Tahoma" w:hAnsi="Tahoma" w:cs="Tahoma"/>
      <w:sz w:val="16"/>
      <w:szCs w:val="16"/>
    </w:rPr>
  </w:style>
  <w:style w:type="table" w:styleId="TableGrid">
    <w:name w:val="Table Grid"/>
    <w:basedOn w:val="Table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Hyperlink">
    <w:name w:val="Hyperlink"/>
    <w:basedOn w:val="DefaultParagraphFont"/>
    <w:uiPriority w:val="99"/>
    <w:unhideWhenUsed/>
    <w:rsid w:val="00735697"/>
    <w:rPr>
      <w:color w:val="0000FF" w:themeColor="hyperlink"/>
      <w:u w:val="single"/>
    </w:rPr>
  </w:style>
  <w:style w:type="character" w:customStyle="1" w:styleId="UnresolvedMention">
    <w:name w:val="Unresolved Mention"/>
    <w:basedOn w:val="DefaultParagraphFont"/>
    <w:uiPriority w:val="99"/>
    <w:semiHidden/>
    <w:unhideWhenUsed/>
    <w:rsid w:val="004A525B"/>
    <w:rPr>
      <w:color w:val="605E5C"/>
      <w:shd w:val="clear" w:color="auto" w:fill="E1DFDD"/>
    </w:rPr>
  </w:style>
  <w:style w:type="character" w:customStyle="1" w:styleId="Heading1Char">
    <w:name w:val="Heading 1 Char"/>
    <w:basedOn w:val="DefaultParagraphFont"/>
    <w:link w:val="Heading1"/>
    <w:uiPriority w:val="9"/>
    <w:rsid w:val="00113BFB"/>
    <w:rPr>
      <w:rFonts w:ascii="Times New Roman" w:eastAsia="Times New Roman" w:hAnsi="Times New Roman" w:cs="Times New Roman"/>
      <w:b/>
      <w:bCs/>
      <w:sz w:val="24"/>
      <w:szCs w:val="24"/>
      <w:lang w:eastAsia="en-US"/>
    </w:rPr>
  </w:style>
  <w:style w:type="character" w:customStyle="1" w:styleId="Heading2Char">
    <w:name w:val="Heading 2 Char"/>
    <w:basedOn w:val="DefaultParagraphFont"/>
    <w:link w:val="Heading2"/>
    <w:uiPriority w:val="9"/>
    <w:rsid w:val="00113BFB"/>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CD4DA2"/>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D7682"/>
    <w:pPr>
      <w:spacing w:after="200" w:line="240" w:lineRule="auto"/>
      <w:jc w:val="left"/>
    </w:pPr>
    <w:rPr>
      <w:rFonts w:eastAsiaTheme="minorHAnsi"/>
      <w:i/>
      <w:iCs/>
      <w:color w:val="1F497D" w:themeColor="text2"/>
      <w:sz w:val="18"/>
      <w:szCs w:val="18"/>
      <w:lang w:eastAsia="en-US"/>
    </w:rPr>
  </w:style>
  <w:style w:type="paragraph" w:customStyle="1" w:styleId="Style1">
    <w:name w:val="Style1"/>
    <w:basedOn w:val="Heading2"/>
    <w:link w:val="Style1Char"/>
    <w:qFormat/>
    <w:rsid w:val="002E3126"/>
    <w:rPr>
      <w:rFonts w:ascii="Times New Roman" w:hAnsi="Times New Roman"/>
      <w:color w:val="auto"/>
      <w:sz w:val="24"/>
    </w:rPr>
  </w:style>
  <w:style w:type="character" w:customStyle="1" w:styleId="corrected-phrasedisplayed-text">
    <w:name w:val="corrected-phrase__displayed-text"/>
    <w:basedOn w:val="DefaultParagraphFont"/>
    <w:rsid w:val="002E3126"/>
  </w:style>
  <w:style w:type="character" w:customStyle="1" w:styleId="Style1Char">
    <w:name w:val="Style1 Char"/>
    <w:basedOn w:val="Heading2Char"/>
    <w:link w:val="Style1"/>
    <w:rsid w:val="002E3126"/>
    <w:rPr>
      <w:rFonts w:ascii="Times New Roman" w:eastAsiaTheme="majorEastAsia" w:hAnsi="Times New Roman" w:cstheme="majorBidi"/>
      <w:color w:val="365F91" w:themeColor="accent1" w:themeShade="BF"/>
      <w:sz w:val="24"/>
      <w:szCs w:val="26"/>
    </w:rPr>
  </w:style>
  <w:style w:type="paragraph" w:customStyle="1" w:styleId="Style2">
    <w:name w:val="Style2"/>
    <w:basedOn w:val="Heading2"/>
    <w:link w:val="Style2Char"/>
    <w:qFormat/>
    <w:rsid w:val="00B82C72"/>
    <w:rPr>
      <w:rFonts w:ascii="Times New Roman" w:hAnsi="Times New Roman"/>
      <w:b/>
      <w:color w:val="auto"/>
      <w:sz w:val="24"/>
    </w:rPr>
  </w:style>
  <w:style w:type="table" w:styleId="ListTable7Colorful-Accent5">
    <w:name w:val="List Table 7 Colorful Accent 5"/>
    <w:basedOn w:val="TableNormal"/>
    <w:uiPriority w:val="52"/>
    <w:rsid w:val="00310530"/>
    <w:pPr>
      <w:spacing w:line="240" w:lineRule="auto"/>
      <w:jc w:val="left"/>
    </w:pPr>
    <w:rPr>
      <w:rFonts w:eastAsiaTheme="minorHAnsi"/>
      <w:color w:val="31849B" w:themeColor="accent5"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yle2Char">
    <w:name w:val="Style2 Char"/>
    <w:basedOn w:val="Heading2Char"/>
    <w:link w:val="Style2"/>
    <w:rsid w:val="00B82C72"/>
    <w:rPr>
      <w:rFonts w:ascii="Times New Roman" w:eastAsiaTheme="majorEastAsia" w:hAnsi="Times New Roman" w:cstheme="majorBidi"/>
      <w:b/>
      <w:color w:val="365F91" w:themeColor="accent1" w:themeShade="BF"/>
      <w:sz w:val="24"/>
      <w:szCs w:val="26"/>
    </w:rPr>
  </w:style>
  <w:style w:type="character" w:customStyle="1" w:styleId="Heading3Char">
    <w:name w:val="Heading 3 Char"/>
    <w:basedOn w:val="DefaultParagraphFont"/>
    <w:link w:val="Heading3"/>
    <w:uiPriority w:val="9"/>
    <w:rsid w:val="00310530"/>
    <w:rPr>
      <w:rFonts w:asciiTheme="majorHAnsi" w:eastAsiaTheme="majorEastAsia" w:hAnsiTheme="majorHAnsi" w:cstheme="majorBidi"/>
      <w:color w:val="243F60" w:themeColor="accent1" w:themeShade="7F"/>
      <w:sz w:val="24"/>
      <w:szCs w:val="24"/>
    </w:rPr>
  </w:style>
  <w:style w:type="paragraph" w:customStyle="1" w:styleId="Style3">
    <w:name w:val="Style3"/>
    <w:basedOn w:val="Heading3"/>
    <w:link w:val="Style3Char"/>
    <w:qFormat/>
    <w:rsid w:val="00310530"/>
    <w:rPr>
      <w:rFonts w:ascii="Times New Roman" w:hAnsi="Times New Roman"/>
      <w:b/>
      <w:color w:val="auto"/>
    </w:rPr>
  </w:style>
  <w:style w:type="paragraph" w:customStyle="1" w:styleId="Style4">
    <w:name w:val="Style4"/>
    <w:basedOn w:val="Heading2"/>
    <w:link w:val="Style4Char"/>
    <w:qFormat/>
    <w:rsid w:val="00310530"/>
    <w:rPr>
      <w:rFonts w:ascii="Times New Roman" w:hAnsi="Times New Roman"/>
      <w:b/>
      <w:color w:val="auto"/>
      <w:sz w:val="24"/>
    </w:rPr>
  </w:style>
  <w:style w:type="character" w:customStyle="1" w:styleId="Style3Char">
    <w:name w:val="Style3 Char"/>
    <w:basedOn w:val="Heading3Char"/>
    <w:link w:val="Style3"/>
    <w:rsid w:val="00310530"/>
    <w:rPr>
      <w:rFonts w:ascii="Times New Roman" w:eastAsiaTheme="majorEastAsia" w:hAnsi="Times New Roman" w:cstheme="majorBidi"/>
      <w:b/>
      <w:color w:val="243F60" w:themeColor="accent1" w:themeShade="7F"/>
      <w:sz w:val="24"/>
      <w:szCs w:val="24"/>
    </w:rPr>
  </w:style>
  <w:style w:type="paragraph" w:customStyle="1" w:styleId="Style5">
    <w:name w:val="Style5"/>
    <w:basedOn w:val="Heading2"/>
    <w:link w:val="Style5Char"/>
    <w:qFormat/>
    <w:rsid w:val="006B7368"/>
    <w:rPr>
      <w:rFonts w:ascii="Times New Roman" w:hAnsi="Times New Roman"/>
      <w:b/>
      <w:color w:val="auto"/>
      <w:sz w:val="24"/>
    </w:rPr>
  </w:style>
  <w:style w:type="character" w:customStyle="1" w:styleId="Style4Char">
    <w:name w:val="Style4 Char"/>
    <w:basedOn w:val="Heading2Char"/>
    <w:link w:val="Style4"/>
    <w:rsid w:val="00310530"/>
    <w:rPr>
      <w:rFonts w:ascii="Times New Roman" w:eastAsiaTheme="majorEastAsia" w:hAnsi="Times New Roman" w:cstheme="majorBidi"/>
      <w:b/>
      <w:color w:val="365F91" w:themeColor="accent1" w:themeShade="BF"/>
      <w:sz w:val="24"/>
      <w:szCs w:val="26"/>
    </w:rPr>
  </w:style>
  <w:style w:type="paragraph" w:styleId="Bibliography">
    <w:name w:val="Bibliography"/>
    <w:basedOn w:val="Normal"/>
    <w:next w:val="Normal"/>
    <w:uiPriority w:val="37"/>
    <w:semiHidden/>
    <w:unhideWhenUsed/>
    <w:rsid w:val="006B7368"/>
  </w:style>
  <w:style w:type="character" w:customStyle="1" w:styleId="Style5Char">
    <w:name w:val="Style5 Char"/>
    <w:basedOn w:val="Heading2Char"/>
    <w:link w:val="Style5"/>
    <w:rsid w:val="006B7368"/>
    <w:rPr>
      <w:rFonts w:ascii="Times New Roman" w:eastAsiaTheme="majorEastAsia" w:hAnsi="Times New Roman" w:cstheme="majorBidi"/>
      <w:b/>
      <w:color w:val="365F91"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162390">
      <w:bodyDiv w:val="1"/>
      <w:marLeft w:val="0"/>
      <w:marRight w:val="0"/>
      <w:marTop w:val="0"/>
      <w:marBottom w:val="0"/>
      <w:divBdr>
        <w:top w:val="none" w:sz="0" w:space="0" w:color="auto"/>
        <w:left w:val="none" w:sz="0" w:space="0" w:color="auto"/>
        <w:bottom w:val="none" w:sz="0" w:space="0" w:color="auto"/>
        <w:right w:val="none" w:sz="0" w:space="0" w:color="auto"/>
      </w:divBdr>
    </w:div>
    <w:div w:id="1784378863">
      <w:bodyDiv w:val="1"/>
      <w:marLeft w:val="0"/>
      <w:marRight w:val="0"/>
      <w:marTop w:val="0"/>
      <w:marBottom w:val="0"/>
      <w:divBdr>
        <w:top w:val="none" w:sz="0" w:space="0" w:color="auto"/>
        <w:left w:val="none" w:sz="0" w:space="0" w:color="auto"/>
        <w:bottom w:val="none" w:sz="0" w:space="0" w:color="auto"/>
        <w:right w:val="none" w:sz="0" w:space="0" w:color="auto"/>
      </w:divBdr>
    </w:div>
    <w:div w:id="189303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6FDA-56F2-40EC-AF79-03467F0D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38208</Words>
  <Characters>210146</Characters>
  <Application>Microsoft Office Word</Application>
  <DocSecurity>0</DocSecurity>
  <Lines>1751</Lines>
  <Paragraphs>495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INTITULE DE L’ARTICLE AU MAJUSCULE, CALIBRI 12, CENTRE, INTERLIGNE SIMPLE</vt:lpstr>
      <vt:lpstr>INTITULE DE L’ARTICLE AU MAJUSCULE, CALIBRI 12, CENTRE, INTERLIGNE SIMPLE</vt:lpstr>
    </vt:vector>
  </TitlesOfParts>
  <Company>Microsoft</Company>
  <LinksUpToDate>false</LinksUpToDate>
  <CharactersWithSpaces>247859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Sahar Ayadi</cp:lastModifiedBy>
  <cp:revision>2</cp:revision>
  <cp:lastPrinted>2018-02-14T02:59:00Z</cp:lastPrinted>
  <dcterms:created xsi:type="dcterms:W3CDTF">2024-02-14T12:53:00Z</dcterms:created>
  <dcterms:modified xsi:type="dcterms:W3CDTF">2024-02-14T12:53:00Z</dcterms:modified>
</cp:coreProperties>
</file>